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7"/>
        <w:gridCol w:w="3963"/>
        <w:gridCol w:w="2122"/>
      </w:tblGrid>
      <w:tr w:rsidR="00C50B26" w:rsidRPr="00950043" w14:paraId="28C5C45E" w14:textId="77777777" w:rsidTr="00C50B26">
        <w:trPr>
          <w:trHeight w:val="113"/>
        </w:trPr>
        <w:tc>
          <w:tcPr>
            <w:tcW w:w="2977" w:type="dxa"/>
          </w:tcPr>
          <w:p w14:paraId="535AAB95" w14:textId="4AECFB59" w:rsidR="00C50B26" w:rsidRPr="00950043" w:rsidRDefault="00C50B26">
            <w:pPr>
              <w:pStyle w:val="Bezmezer"/>
              <w:spacing w:after="0"/>
              <w:rPr>
                <w:rFonts w:asciiTheme="minorHAnsi" w:hAnsiTheme="minorHAnsi" w:cstheme="minorHAnsi"/>
              </w:rPr>
            </w:pPr>
            <w:r w:rsidRPr="00950043">
              <w:rPr>
                <w:rFonts w:asciiTheme="minorHAnsi" w:hAnsiTheme="minorHAnsi" w:cstheme="minorHAnsi"/>
              </w:rPr>
              <w:t>Agritec Plant Research s.r.o.</w:t>
            </w:r>
          </w:p>
        </w:tc>
        <w:tc>
          <w:tcPr>
            <w:tcW w:w="3963" w:type="dxa"/>
            <w:vMerge w:val="restart"/>
          </w:tcPr>
          <w:p w14:paraId="6D3C370B" w14:textId="11E94AB6" w:rsidR="00C50B26" w:rsidRPr="00950043" w:rsidRDefault="00C50B26">
            <w:pPr>
              <w:rPr>
                <w:rFonts w:cstheme="minorHAnsi"/>
              </w:rPr>
            </w:pPr>
            <w:r w:rsidRPr="00950043">
              <w:rPr>
                <w:rFonts w:cstheme="minorHAnsi"/>
                <w:noProof/>
              </w:rPr>
              <w:drawing>
                <wp:anchor distT="0" distB="0" distL="114300" distR="114300" simplePos="0" relativeHeight="251658241" behindDoc="1" locked="0" layoutInCell="1" allowOverlap="1" wp14:anchorId="3DE3F24C" wp14:editId="79FBE490">
                  <wp:simplePos x="0" y="0"/>
                  <wp:positionH relativeFrom="margin">
                    <wp:posOffset>123190</wp:posOffset>
                  </wp:positionH>
                  <wp:positionV relativeFrom="paragraph">
                    <wp:posOffset>5154</wp:posOffset>
                  </wp:positionV>
                  <wp:extent cx="2229052" cy="819150"/>
                  <wp:effectExtent l="0" t="0" r="0" b="0"/>
                  <wp:wrapNone/>
                  <wp:docPr id="782935774" name="Obrázek 78293577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29052" cy="819150"/>
                          </a:xfrm>
                          <a:prstGeom prst="rect">
                            <a:avLst/>
                          </a:prstGeom>
                        </pic:spPr>
                      </pic:pic>
                    </a:graphicData>
                  </a:graphic>
                  <wp14:sizeRelH relativeFrom="page">
                    <wp14:pctWidth>0</wp14:pctWidth>
                  </wp14:sizeRelH>
                  <wp14:sizeRelV relativeFrom="page">
                    <wp14:pctHeight>0</wp14:pctHeight>
                  </wp14:sizeRelV>
                </wp:anchor>
              </w:drawing>
            </w:r>
          </w:p>
        </w:tc>
        <w:tc>
          <w:tcPr>
            <w:tcW w:w="2122" w:type="dxa"/>
            <w:vMerge w:val="restart"/>
          </w:tcPr>
          <w:p w14:paraId="58755835" w14:textId="11F63F7F" w:rsidR="00C50B26" w:rsidRPr="00950043" w:rsidRDefault="00C50B26">
            <w:pPr>
              <w:rPr>
                <w:rFonts w:cstheme="minorHAnsi"/>
              </w:rPr>
            </w:pPr>
            <w:r w:rsidRPr="00950043">
              <w:rPr>
                <w:rFonts w:cstheme="minorHAnsi"/>
                <w:noProof/>
              </w:rPr>
              <w:drawing>
                <wp:anchor distT="0" distB="0" distL="114300" distR="114300" simplePos="0" relativeHeight="251658240" behindDoc="0" locked="0" layoutInCell="1" allowOverlap="1" wp14:anchorId="2196C5B9" wp14:editId="5B21436C">
                  <wp:simplePos x="0" y="0"/>
                  <wp:positionH relativeFrom="column">
                    <wp:posOffset>0</wp:posOffset>
                  </wp:positionH>
                  <wp:positionV relativeFrom="paragraph">
                    <wp:posOffset>0</wp:posOffset>
                  </wp:positionV>
                  <wp:extent cx="1259840" cy="828675"/>
                  <wp:effectExtent l="0" t="0" r="0" b="9525"/>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59840" cy="828675"/>
                          </a:xfrm>
                          <a:prstGeom prst="rect">
                            <a:avLst/>
                          </a:prstGeom>
                        </pic:spPr>
                      </pic:pic>
                    </a:graphicData>
                  </a:graphic>
                </wp:anchor>
              </w:drawing>
            </w:r>
          </w:p>
        </w:tc>
      </w:tr>
      <w:tr w:rsidR="00C50B26" w:rsidRPr="00950043" w14:paraId="474E1E84" w14:textId="77777777" w:rsidTr="00C50B26">
        <w:trPr>
          <w:trHeight w:val="113"/>
        </w:trPr>
        <w:tc>
          <w:tcPr>
            <w:tcW w:w="2977" w:type="dxa"/>
          </w:tcPr>
          <w:p w14:paraId="460B1F31" w14:textId="77777777" w:rsidR="00C50B26" w:rsidRPr="00950043" w:rsidRDefault="00C50B26">
            <w:pPr>
              <w:pStyle w:val="Bezmezer"/>
              <w:spacing w:after="0"/>
              <w:rPr>
                <w:rFonts w:asciiTheme="minorHAnsi" w:hAnsiTheme="minorHAnsi" w:cstheme="minorHAnsi"/>
              </w:rPr>
            </w:pPr>
            <w:r w:rsidRPr="00950043">
              <w:rPr>
                <w:rFonts w:asciiTheme="minorHAnsi" w:hAnsiTheme="minorHAnsi" w:cstheme="minorHAnsi"/>
              </w:rPr>
              <w:t>Zemědělská 2520/16</w:t>
            </w:r>
          </w:p>
        </w:tc>
        <w:tc>
          <w:tcPr>
            <w:tcW w:w="3963" w:type="dxa"/>
            <w:vMerge/>
          </w:tcPr>
          <w:p w14:paraId="4E4ECFE5" w14:textId="77777777" w:rsidR="00C50B26" w:rsidRPr="00950043" w:rsidRDefault="00C50B26">
            <w:pPr>
              <w:rPr>
                <w:rFonts w:cstheme="minorHAnsi"/>
              </w:rPr>
            </w:pPr>
          </w:p>
        </w:tc>
        <w:tc>
          <w:tcPr>
            <w:tcW w:w="2122" w:type="dxa"/>
            <w:vMerge/>
          </w:tcPr>
          <w:p w14:paraId="33B87ADC" w14:textId="30E7F92C" w:rsidR="00C50B26" w:rsidRPr="00950043" w:rsidRDefault="00C50B26">
            <w:pPr>
              <w:rPr>
                <w:rFonts w:cstheme="minorHAnsi"/>
              </w:rPr>
            </w:pPr>
          </w:p>
        </w:tc>
      </w:tr>
      <w:tr w:rsidR="00C50B26" w:rsidRPr="00950043" w14:paraId="7D7F5836" w14:textId="77777777" w:rsidTr="00C50B26">
        <w:trPr>
          <w:trHeight w:val="113"/>
        </w:trPr>
        <w:tc>
          <w:tcPr>
            <w:tcW w:w="2977" w:type="dxa"/>
          </w:tcPr>
          <w:p w14:paraId="1AF58A91" w14:textId="77777777" w:rsidR="00C50B26" w:rsidRPr="00950043" w:rsidRDefault="00C50B26">
            <w:pPr>
              <w:pStyle w:val="Bezmezer"/>
              <w:spacing w:after="0"/>
              <w:rPr>
                <w:rFonts w:asciiTheme="minorHAnsi" w:hAnsiTheme="minorHAnsi" w:cstheme="minorHAnsi"/>
              </w:rPr>
            </w:pPr>
            <w:r w:rsidRPr="00950043">
              <w:rPr>
                <w:rFonts w:asciiTheme="minorHAnsi" w:hAnsiTheme="minorHAnsi" w:cstheme="minorHAnsi"/>
              </w:rPr>
              <w:t>787 01  ŠUMPERK</w:t>
            </w:r>
          </w:p>
        </w:tc>
        <w:tc>
          <w:tcPr>
            <w:tcW w:w="3963" w:type="dxa"/>
            <w:vMerge/>
          </w:tcPr>
          <w:p w14:paraId="2EFC6D8F" w14:textId="77777777" w:rsidR="00C50B26" w:rsidRPr="00950043" w:rsidRDefault="00C50B26">
            <w:pPr>
              <w:rPr>
                <w:rFonts w:cstheme="minorHAnsi"/>
              </w:rPr>
            </w:pPr>
          </w:p>
        </w:tc>
        <w:tc>
          <w:tcPr>
            <w:tcW w:w="2122" w:type="dxa"/>
            <w:vMerge/>
          </w:tcPr>
          <w:p w14:paraId="58D1A3A2" w14:textId="14E1A179" w:rsidR="00C50B26" w:rsidRPr="00950043" w:rsidRDefault="00C50B26">
            <w:pPr>
              <w:rPr>
                <w:rFonts w:cstheme="minorHAnsi"/>
              </w:rPr>
            </w:pPr>
          </w:p>
        </w:tc>
      </w:tr>
    </w:tbl>
    <w:p w14:paraId="00ACF7B2" w14:textId="0BC3E56B" w:rsidR="00AA1ABE" w:rsidRPr="00950043" w:rsidRDefault="00AA1ABE" w:rsidP="00AA1ABE">
      <w:pPr>
        <w:tabs>
          <w:tab w:val="left" w:pos="1276"/>
        </w:tabs>
        <w:jc w:val="right"/>
        <w:rPr>
          <w:rFonts w:cstheme="minorHAnsi"/>
        </w:rPr>
      </w:pPr>
    </w:p>
    <w:p w14:paraId="1D292605" w14:textId="404D35CB" w:rsidR="00DB5949" w:rsidRPr="00950043" w:rsidRDefault="00C419FD" w:rsidP="00AA1ABE">
      <w:pPr>
        <w:tabs>
          <w:tab w:val="left" w:pos="1276"/>
        </w:tabs>
        <w:jc w:val="right"/>
        <w:rPr>
          <w:rFonts w:cstheme="minorHAnsi"/>
        </w:rPr>
      </w:pPr>
      <w:r w:rsidRPr="00950043">
        <w:rPr>
          <w:rFonts w:cstheme="minorHAnsi"/>
        </w:rPr>
        <w:t xml:space="preserve">Tisková zpráva, </w:t>
      </w:r>
      <w:r w:rsidR="00DD6DD2" w:rsidRPr="00950043">
        <w:rPr>
          <w:rFonts w:cstheme="minorHAnsi"/>
        </w:rPr>
        <w:t>29</w:t>
      </w:r>
      <w:r w:rsidRPr="00950043">
        <w:rPr>
          <w:rFonts w:cstheme="minorHAnsi"/>
        </w:rPr>
        <w:t>.</w:t>
      </w:r>
      <w:r w:rsidR="00DD6DD2" w:rsidRPr="00950043">
        <w:rPr>
          <w:rFonts w:cstheme="minorHAnsi"/>
        </w:rPr>
        <w:t xml:space="preserve"> 0</w:t>
      </w:r>
      <w:r w:rsidR="00450D34" w:rsidRPr="00950043">
        <w:rPr>
          <w:rFonts w:cstheme="minorHAnsi"/>
        </w:rPr>
        <w:t>9</w:t>
      </w:r>
      <w:r w:rsidRPr="00950043">
        <w:rPr>
          <w:rFonts w:cstheme="minorHAnsi"/>
        </w:rPr>
        <w:t>.</w:t>
      </w:r>
      <w:r w:rsidR="00DD6DD2" w:rsidRPr="00950043">
        <w:rPr>
          <w:rFonts w:cstheme="minorHAnsi"/>
        </w:rPr>
        <w:t xml:space="preserve"> </w:t>
      </w:r>
      <w:r w:rsidRPr="00950043">
        <w:rPr>
          <w:rFonts w:cstheme="minorHAnsi"/>
        </w:rPr>
        <w:t>202</w:t>
      </w:r>
      <w:r w:rsidR="00DD6DD2" w:rsidRPr="00950043">
        <w:rPr>
          <w:rFonts w:cstheme="minorHAnsi"/>
        </w:rPr>
        <w:t>3</w:t>
      </w:r>
    </w:p>
    <w:p w14:paraId="55C7DCB9" w14:textId="41197DE3" w:rsidR="00C419FD" w:rsidRPr="00950043" w:rsidRDefault="00450D34">
      <w:pPr>
        <w:rPr>
          <w:rFonts w:cstheme="minorHAnsi"/>
          <w:b/>
          <w:bCs/>
          <w:i/>
          <w:iCs/>
        </w:rPr>
      </w:pPr>
      <w:r w:rsidRPr="00950043">
        <w:rPr>
          <w:rFonts w:cstheme="minorHAnsi"/>
          <w:b/>
          <w:bCs/>
          <w:i/>
          <w:iCs/>
        </w:rPr>
        <w:t xml:space="preserve">Workshop </w:t>
      </w:r>
      <w:r w:rsidR="00F730F8" w:rsidRPr="00950043">
        <w:rPr>
          <w:rFonts w:cstheme="minorHAnsi"/>
          <w:b/>
          <w:bCs/>
          <w:i/>
          <w:iCs/>
        </w:rPr>
        <w:t>„</w:t>
      </w:r>
      <w:r w:rsidR="00033BDD" w:rsidRPr="00950043">
        <w:rPr>
          <w:rFonts w:cstheme="minorHAnsi"/>
          <w:b/>
          <w:bCs/>
          <w:i/>
          <w:iCs/>
        </w:rPr>
        <w:t xml:space="preserve">Využití leguminóz jako doprovodných plodin pro obiloviny </w:t>
      </w:r>
      <w:r w:rsidR="002F4781" w:rsidRPr="00950043">
        <w:rPr>
          <w:rFonts w:cstheme="minorHAnsi"/>
          <w:b/>
          <w:bCs/>
          <w:i/>
          <w:iCs/>
        </w:rPr>
        <w:t>a</w:t>
      </w:r>
      <w:r w:rsidR="002F4781">
        <w:rPr>
          <w:rFonts w:cstheme="minorHAnsi"/>
          <w:b/>
          <w:bCs/>
          <w:i/>
          <w:iCs/>
        </w:rPr>
        <w:t> </w:t>
      </w:r>
      <w:r w:rsidR="00033BDD" w:rsidRPr="00950043">
        <w:rPr>
          <w:rFonts w:cstheme="minorHAnsi"/>
          <w:b/>
          <w:bCs/>
          <w:i/>
          <w:iCs/>
        </w:rPr>
        <w:t>řepku“</w:t>
      </w:r>
      <w:r w:rsidR="00AA1ABE" w:rsidRPr="00950043">
        <w:rPr>
          <w:rFonts w:cstheme="minorHAnsi"/>
          <w:b/>
          <w:bCs/>
          <w:i/>
          <w:iCs/>
        </w:rPr>
        <w:t xml:space="preserve"> </w:t>
      </w:r>
      <w:r w:rsidR="002F4781" w:rsidRPr="00950043">
        <w:rPr>
          <w:rFonts w:cstheme="minorHAnsi"/>
          <w:b/>
          <w:bCs/>
          <w:i/>
          <w:iCs/>
        </w:rPr>
        <w:t>v</w:t>
      </w:r>
      <w:r w:rsidR="002F4781">
        <w:rPr>
          <w:rFonts w:cstheme="minorHAnsi"/>
          <w:b/>
          <w:bCs/>
          <w:i/>
          <w:iCs/>
        </w:rPr>
        <w:t> </w:t>
      </w:r>
      <w:r w:rsidR="00AA1ABE" w:rsidRPr="00950043">
        <w:rPr>
          <w:rFonts w:cstheme="minorHAnsi"/>
          <w:b/>
          <w:bCs/>
          <w:i/>
          <w:iCs/>
        </w:rPr>
        <w:t>Šumperku</w:t>
      </w:r>
    </w:p>
    <w:p w14:paraId="4139D196" w14:textId="3BA8FE4F" w:rsidR="009E6DF1" w:rsidRPr="00950043" w:rsidRDefault="6FE63FE5" w:rsidP="6FE63FE5">
      <w:pPr>
        <w:jc w:val="both"/>
      </w:pPr>
      <w:r w:rsidRPr="6FE63FE5">
        <w:t xml:space="preserve">Ve středu 27. září 2023 se v zasedacím sále společnosti Agritec Plant Research s.r.o. uskutečnil workshop s názvem „Využití leguminóz jako doprovodných plodin pro obiloviny </w:t>
      </w:r>
      <w:r w:rsidR="002F4781" w:rsidRPr="6FE63FE5">
        <w:t>a</w:t>
      </w:r>
      <w:r w:rsidR="002F4781">
        <w:t> </w:t>
      </w:r>
      <w:r w:rsidRPr="6FE63FE5">
        <w:t xml:space="preserve">řepku“. Cílem workshopu bylo shromáždit názory </w:t>
      </w:r>
      <w:r w:rsidR="002F4781" w:rsidRPr="6FE63FE5">
        <w:t>a</w:t>
      </w:r>
      <w:r w:rsidR="002F4781">
        <w:t> </w:t>
      </w:r>
      <w:r w:rsidRPr="6FE63FE5">
        <w:t xml:space="preserve">zkušenosti od lidí, kteří se </w:t>
      </w:r>
      <w:r w:rsidR="002F4781" w:rsidRPr="6FE63FE5">
        <w:t>s</w:t>
      </w:r>
      <w:r w:rsidR="002F4781">
        <w:t> </w:t>
      </w:r>
      <w:r w:rsidRPr="6FE63FE5">
        <w:t xml:space="preserve">problematikou diverzifikace porostů setkávají na různých úrovních zemědělské praxe </w:t>
      </w:r>
      <w:r w:rsidR="002F4781" w:rsidRPr="6FE63FE5">
        <w:t>a</w:t>
      </w:r>
      <w:r w:rsidR="002F4781">
        <w:t> </w:t>
      </w:r>
      <w:r w:rsidRPr="6FE63FE5">
        <w:t xml:space="preserve">mají </w:t>
      </w:r>
      <w:r w:rsidR="002F4781" w:rsidRPr="6FE63FE5">
        <w:t>s</w:t>
      </w:r>
      <w:r w:rsidR="002F4781">
        <w:t> </w:t>
      </w:r>
      <w:r w:rsidRPr="6FE63FE5">
        <w:t xml:space="preserve">ní různé zkušenosti. Získané informace byly využity ke shrnutí, formulování </w:t>
      </w:r>
      <w:r w:rsidR="002F4781" w:rsidRPr="6FE63FE5">
        <w:t>a</w:t>
      </w:r>
      <w:r w:rsidR="002F4781">
        <w:t> </w:t>
      </w:r>
      <w:r w:rsidRPr="6FE63FE5">
        <w:t xml:space="preserve">prezentování srozumitelných závěrů vystihujících konkrétní přínosy </w:t>
      </w:r>
      <w:r w:rsidR="002F4781" w:rsidRPr="6FE63FE5">
        <w:t>a</w:t>
      </w:r>
      <w:r w:rsidR="002F4781">
        <w:t> </w:t>
      </w:r>
      <w:r w:rsidRPr="6FE63FE5">
        <w:t xml:space="preserve">nedostatky pěstebních technologií, které využívají leguminózní komponenty </w:t>
      </w:r>
      <w:r w:rsidR="002F4781" w:rsidRPr="6FE63FE5">
        <w:t>k</w:t>
      </w:r>
      <w:r w:rsidR="002F4781">
        <w:t> </w:t>
      </w:r>
      <w:r w:rsidRPr="6FE63FE5">
        <w:t xml:space="preserve">obohacování porostů (tedy </w:t>
      </w:r>
      <w:r w:rsidR="002F4781" w:rsidRPr="6FE63FE5">
        <w:t>k</w:t>
      </w:r>
      <w:r w:rsidR="002F4781">
        <w:t> </w:t>
      </w:r>
      <w:r w:rsidRPr="6FE63FE5">
        <w:t xml:space="preserve">popisu reálného stavu). Výstupy workshopu nám umožnily upozornit na dosud nenaplněné příležitosti či hrozby </w:t>
      </w:r>
      <w:r w:rsidR="002F4781" w:rsidRPr="6FE63FE5">
        <w:t>s</w:t>
      </w:r>
      <w:r w:rsidR="002F4781">
        <w:t> </w:t>
      </w:r>
      <w:r w:rsidRPr="6FE63FE5">
        <w:t xml:space="preserve">diverzifikací porostů spojené (pokus </w:t>
      </w:r>
      <w:r w:rsidR="002F4781" w:rsidRPr="6FE63FE5">
        <w:t>o</w:t>
      </w:r>
      <w:r w:rsidR="002F4781">
        <w:t> </w:t>
      </w:r>
      <w:r w:rsidRPr="6FE63FE5">
        <w:t xml:space="preserve">výhled do budoucnosti). Workshopu se zúčastnili zástupci z řad zemědělců, výzkumných pracovníků, šlechtitelů luskovin </w:t>
      </w:r>
      <w:r w:rsidR="002F4781" w:rsidRPr="6FE63FE5">
        <w:t>a</w:t>
      </w:r>
      <w:r w:rsidR="002F4781">
        <w:t> </w:t>
      </w:r>
      <w:r w:rsidRPr="6FE63FE5">
        <w:t xml:space="preserve">semenářských organizací, výrobců zemědělských strojů, dodavatelského </w:t>
      </w:r>
      <w:r w:rsidR="002F4781" w:rsidRPr="6FE63FE5">
        <w:t>a</w:t>
      </w:r>
      <w:r w:rsidR="002F4781">
        <w:t> </w:t>
      </w:r>
      <w:r w:rsidRPr="6FE63FE5">
        <w:t xml:space="preserve">zpracovatelského průmyslu, tvůrců státní zemědělské politiky, sdružení zemědělců </w:t>
      </w:r>
      <w:r w:rsidR="002F4781" w:rsidRPr="6FE63FE5">
        <w:t>a</w:t>
      </w:r>
      <w:r w:rsidR="002F4781">
        <w:t> </w:t>
      </w:r>
      <w:r w:rsidRPr="6FE63FE5">
        <w:t xml:space="preserve">zpracovatelů. Diskuse probíhala </w:t>
      </w:r>
      <w:r w:rsidR="002F4781" w:rsidRPr="6FE63FE5">
        <w:t>v</w:t>
      </w:r>
      <w:r w:rsidR="002F4781">
        <w:t> </w:t>
      </w:r>
      <w:r w:rsidRPr="6FE63FE5">
        <w:t>celém spektru účastníků.</w:t>
      </w:r>
    </w:p>
    <w:p w14:paraId="7DAD8304" w14:textId="6904CB51" w:rsidR="00033BDD" w:rsidRPr="00950043" w:rsidRDefault="00E4105E" w:rsidP="00AA1ABE">
      <w:pPr>
        <w:jc w:val="both"/>
        <w:rPr>
          <w:rFonts w:cstheme="minorHAnsi"/>
        </w:rPr>
      </w:pPr>
      <w:r w:rsidRPr="00950043">
        <w:rPr>
          <w:rFonts w:cstheme="minorHAnsi"/>
        </w:rPr>
        <w:t xml:space="preserve">Účastníci se napříč skupinami shodli na tom, že </w:t>
      </w:r>
      <w:r w:rsidR="00C82300" w:rsidRPr="00950043">
        <w:rPr>
          <w:rFonts w:cstheme="minorHAnsi"/>
        </w:rPr>
        <w:t xml:space="preserve">směsky </w:t>
      </w:r>
      <w:r w:rsidRPr="00950043">
        <w:rPr>
          <w:rFonts w:cstheme="minorHAnsi"/>
        </w:rPr>
        <w:t xml:space="preserve">mají pozitivní vliv na kvalitu půdy (ve smyslu zlepšení jejího zdraví </w:t>
      </w:r>
      <w:r w:rsidR="002F4781" w:rsidRPr="00950043">
        <w:rPr>
          <w:rFonts w:cstheme="minorHAnsi"/>
        </w:rPr>
        <w:t>a</w:t>
      </w:r>
      <w:r w:rsidR="002F4781">
        <w:rPr>
          <w:rFonts w:cstheme="minorHAnsi"/>
        </w:rPr>
        <w:t> </w:t>
      </w:r>
      <w:r w:rsidRPr="00950043">
        <w:rPr>
          <w:rFonts w:cstheme="minorHAnsi"/>
        </w:rPr>
        <w:t xml:space="preserve">úrodnosti), přispívají </w:t>
      </w:r>
      <w:r w:rsidR="002F4781" w:rsidRPr="00950043">
        <w:rPr>
          <w:rFonts w:cstheme="minorHAnsi"/>
        </w:rPr>
        <w:t>k</w:t>
      </w:r>
      <w:r w:rsidR="002F4781">
        <w:rPr>
          <w:rFonts w:cstheme="minorHAnsi"/>
        </w:rPr>
        <w:t> </w:t>
      </w:r>
      <w:r w:rsidRPr="00950043">
        <w:rPr>
          <w:rFonts w:cstheme="minorHAnsi"/>
        </w:rPr>
        <w:t xml:space="preserve">sekvestraci uhlíku </w:t>
      </w:r>
      <w:r w:rsidR="002F4781" w:rsidRPr="00950043">
        <w:rPr>
          <w:rFonts w:cstheme="minorHAnsi"/>
        </w:rPr>
        <w:t>a</w:t>
      </w:r>
      <w:r w:rsidR="002F4781">
        <w:rPr>
          <w:rFonts w:cstheme="minorHAnsi"/>
        </w:rPr>
        <w:t> </w:t>
      </w:r>
      <w:r w:rsidRPr="00950043">
        <w:rPr>
          <w:rFonts w:cstheme="minorHAnsi"/>
        </w:rPr>
        <w:t xml:space="preserve">fixaci dusíku. Luskoviny používané jako doprovodné plodiny působí </w:t>
      </w:r>
      <w:r w:rsidR="002F4781" w:rsidRPr="00950043">
        <w:rPr>
          <w:rFonts w:cstheme="minorHAnsi"/>
        </w:rPr>
        <w:t>v</w:t>
      </w:r>
      <w:r w:rsidR="002F4781">
        <w:rPr>
          <w:rFonts w:cstheme="minorHAnsi"/>
        </w:rPr>
        <w:t> </w:t>
      </w:r>
      <w:r w:rsidRPr="00950043">
        <w:rPr>
          <w:rFonts w:cstheme="minorHAnsi"/>
        </w:rPr>
        <w:t xml:space="preserve">průběhu času tak, že zlepšují výživu hlavní (doprovodné) plodiny </w:t>
      </w:r>
      <w:r w:rsidR="002F4781" w:rsidRPr="00950043">
        <w:rPr>
          <w:rFonts w:cstheme="minorHAnsi"/>
        </w:rPr>
        <w:t>a</w:t>
      </w:r>
      <w:r w:rsidR="002F4781">
        <w:rPr>
          <w:rFonts w:cstheme="minorHAnsi"/>
        </w:rPr>
        <w:t> </w:t>
      </w:r>
      <w:r w:rsidRPr="00950043">
        <w:rPr>
          <w:rFonts w:cstheme="minorHAnsi"/>
        </w:rPr>
        <w:t xml:space="preserve">další fixované živiny se ukládají </w:t>
      </w:r>
      <w:r w:rsidR="002F4781" w:rsidRPr="00950043">
        <w:rPr>
          <w:rFonts w:cstheme="minorHAnsi"/>
        </w:rPr>
        <w:t>v</w:t>
      </w:r>
      <w:r w:rsidR="002F4781">
        <w:rPr>
          <w:rFonts w:cstheme="minorHAnsi"/>
        </w:rPr>
        <w:t> </w:t>
      </w:r>
      <w:r w:rsidRPr="00950043">
        <w:rPr>
          <w:rFonts w:cstheme="minorHAnsi"/>
        </w:rPr>
        <w:t xml:space="preserve">půdě </w:t>
      </w:r>
      <w:r w:rsidR="002F4781" w:rsidRPr="00950043">
        <w:rPr>
          <w:rFonts w:cstheme="minorHAnsi"/>
        </w:rPr>
        <w:t>a</w:t>
      </w:r>
      <w:r w:rsidR="002F4781">
        <w:rPr>
          <w:rFonts w:cstheme="minorHAnsi"/>
        </w:rPr>
        <w:t> </w:t>
      </w:r>
      <w:r w:rsidRPr="00950043">
        <w:rPr>
          <w:rFonts w:cstheme="minorHAnsi"/>
        </w:rPr>
        <w:t xml:space="preserve">jsou tak </w:t>
      </w:r>
      <w:r w:rsidR="002F4781" w:rsidRPr="00950043">
        <w:rPr>
          <w:rFonts w:cstheme="minorHAnsi"/>
        </w:rPr>
        <w:t>k</w:t>
      </w:r>
      <w:r w:rsidR="002F4781">
        <w:rPr>
          <w:rFonts w:cstheme="minorHAnsi"/>
        </w:rPr>
        <w:t> </w:t>
      </w:r>
      <w:r w:rsidRPr="00950043">
        <w:rPr>
          <w:rFonts w:cstheme="minorHAnsi"/>
        </w:rPr>
        <w:t xml:space="preserve">dispozici pro následnou plodinu. Dalším důležitým přínosem je oživení </w:t>
      </w:r>
      <w:r w:rsidR="002F4781" w:rsidRPr="00950043">
        <w:rPr>
          <w:rFonts w:cstheme="minorHAnsi"/>
        </w:rPr>
        <w:t>a</w:t>
      </w:r>
      <w:r w:rsidR="002F4781">
        <w:rPr>
          <w:rFonts w:cstheme="minorHAnsi"/>
        </w:rPr>
        <w:t> </w:t>
      </w:r>
      <w:r w:rsidRPr="00950043">
        <w:rPr>
          <w:rFonts w:cstheme="minorHAnsi"/>
        </w:rPr>
        <w:t xml:space="preserve">zvýšení biodiverzity rhizosféry </w:t>
      </w:r>
      <w:r w:rsidR="002F4781" w:rsidRPr="00950043">
        <w:rPr>
          <w:rFonts w:cstheme="minorHAnsi"/>
        </w:rPr>
        <w:t>i</w:t>
      </w:r>
      <w:r w:rsidR="002F4781">
        <w:rPr>
          <w:rFonts w:cstheme="minorHAnsi"/>
        </w:rPr>
        <w:t> </w:t>
      </w:r>
      <w:r w:rsidRPr="00950043">
        <w:rPr>
          <w:rFonts w:cstheme="minorHAnsi"/>
        </w:rPr>
        <w:t xml:space="preserve">celkového půdního mikrobiomu. Zvýšená diverzita plodin může přispět </w:t>
      </w:r>
      <w:r w:rsidR="002F4781" w:rsidRPr="00950043">
        <w:rPr>
          <w:rFonts w:cstheme="minorHAnsi"/>
        </w:rPr>
        <w:t>k</w:t>
      </w:r>
      <w:r w:rsidR="002F4781">
        <w:rPr>
          <w:rFonts w:cstheme="minorHAnsi"/>
        </w:rPr>
        <w:t> </w:t>
      </w:r>
      <w:r w:rsidRPr="00950043">
        <w:rPr>
          <w:rFonts w:cstheme="minorHAnsi"/>
        </w:rPr>
        <w:t xml:space="preserve">účinné integrované ochraně proti škůdcům: potlačení plevelů během vzcházení </w:t>
      </w:r>
      <w:r w:rsidR="002F4781" w:rsidRPr="00950043">
        <w:rPr>
          <w:rFonts w:cstheme="minorHAnsi"/>
        </w:rPr>
        <w:t>a</w:t>
      </w:r>
      <w:r w:rsidR="002F4781">
        <w:rPr>
          <w:rFonts w:cstheme="minorHAnsi"/>
        </w:rPr>
        <w:t> </w:t>
      </w:r>
      <w:r w:rsidRPr="00950043">
        <w:rPr>
          <w:rFonts w:cstheme="minorHAnsi"/>
        </w:rPr>
        <w:t xml:space="preserve">krátce po něm, luskoviny mohou sloužit jako vizuální, mechanická nebo chemická bariéra, což může vést ke snížení spotřeby insekticidů </w:t>
      </w:r>
      <w:r w:rsidR="002F4781" w:rsidRPr="00950043">
        <w:rPr>
          <w:rFonts w:cstheme="minorHAnsi"/>
        </w:rPr>
        <w:t>a</w:t>
      </w:r>
      <w:r w:rsidR="002F4781">
        <w:rPr>
          <w:rFonts w:cstheme="minorHAnsi"/>
        </w:rPr>
        <w:t> </w:t>
      </w:r>
      <w:r w:rsidRPr="00950043">
        <w:rPr>
          <w:rFonts w:cstheme="minorHAnsi"/>
        </w:rPr>
        <w:t xml:space="preserve">herbicidů </w:t>
      </w:r>
      <w:r w:rsidR="002F4781" w:rsidRPr="00950043">
        <w:rPr>
          <w:rFonts w:cstheme="minorHAnsi"/>
        </w:rPr>
        <w:t>a</w:t>
      </w:r>
      <w:r w:rsidR="002F4781">
        <w:rPr>
          <w:rFonts w:cstheme="minorHAnsi"/>
        </w:rPr>
        <w:t> </w:t>
      </w:r>
      <w:r w:rsidRPr="00950043">
        <w:rPr>
          <w:rFonts w:cstheme="minorHAnsi"/>
        </w:rPr>
        <w:t xml:space="preserve">počtu aplikovaných postřiků (úspora nákladů; prevence rezistence škůdců). </w:t>
      </w:r>
      <w:r w:rsidR="002F4781" w:rsidRPr="00950043">
        <w:rPr>
          <w:rFonts w:cstheme="minorHAnsi"/>
        </w:rPr>
        <w:t>Z</w:t>
      </w:r>
      <w:r w:rsidR="002F4781">
        <w:rPr>
          <w:rFonts w:cstheme="minorHAnsi"/>
        </w:rPr>
        <w:t> </w:t>
      </w:r>
      <w:r w:rsidRPr="00950043">
        <w:rPr>
          <w:rFonts w:cstheme="minorHAnsi"/>
        </w:rPr>
        <w:t xml:space="preserve">hlediska degradace půdy, která je rozšířeným problémem </w:t>
      </w:r>
      <w:r w:rsidR="002F4781" w:rsidRPr="00950043">
        <w:rPr>
          <w:rFonts w:cstheme="minorHAnsi"/>
        </w:rPr>
        <w:t>v</w:t>
      </w:r>
      <w:r w:rsidR="002F4781">
        <w:rPr>
          <w:rFonts w:cstheme="minorHAnsi"/>
        </w:rPr>
        <w:t> </w:t>
      </w:r>
      <w:r w:rsidRPr="00950043">
        <w:rPr>
          <w:rFonts w:cstheme="minorHAnsi"/>
        </w:rPr>
        <w:t xml:space="preserve">celé ČR, je protierozní účinek </w:t>
      </w:r>
      <w:r w:rsidR="00F66D37" w:rsidRPr="00950043">
        <w:rPr>
          <w:rFonts w:cstheme="minorHAnsi"/>
        </w:rPr>
        <w:t>doprovodných plodin</w:t>
      </w:r>
      <w:r w:rsidRPr="00950043">
        <w:rPr>
          <w:rFonts w:cstheme="minorHAnsi"/>
        </w:rPr>
        <w:t xml:space="preserve"> (především </w:t>
      </w:r>
      <w:r w:rsidR="002F4781" w:rsidRPr="00950043">
        <w:rPr>
          <w:rFonts w:cstheme="minorHAnsi"/>
        </w:rPr>
        <w:t>u</w:t>
      </w:r>
      <w:r w:rsidR="002F4781">
        <w:rPr>
          <w:rFonts w:cstheme="minorHAnsi"/>
        </w:rPr>
        <w:t> </w:t>
      </w:r>
      <w:r w:rsidRPr="00950043">
        <w:rPr>
          <w:rFonts w:cstheme="minorHAnsi"/>
        </w:rPr>
        <w:t xml:space="preserve">širokořádkových plodin) velmi důležitý. </w:t>
      </w:r>
      <w:r w:rsidR="00F66D37" w:rsidRPr="00950043">
        <w:rPr>
          <w:rFonts w:cstheme="minorHAnsi"/>
        </w:rPr>
        <w:t>Doprovodné plodiny</w:t>
      </w:r>
      <w:r w:rsidRPr="00950043">
        <w:rPr>
          <w:rFonts w:cstheme="minorHAnsi"/>
        </w:rPr>
        <w:t xml:space="preserve"> snižují výpar </w:t>
      </w:r>
      <w:r w:rsidR="002F4781" w:rsidRPr="00950043">
        <w:rPr>
          <w:rFonts w:cstheme="minorHAnsi"/>
        </w:rPr>
        <w:t>a</w:t>
      </w:r>
      <w:r w:rsidR="002F4781">
        <w:rPr>
          <w:rFonts w:cstheme="minorHAnsi"/>
        </w:rPr>
        <w:t> </w:t>
      </w:r>
      <w:r w:rsidRPr="00950043">
        <w:rPr>
          <w:rFonts w:cstheme="minorHAnsi"/>
        </w:rPr>
        <w:t xml:space="preserve">zlepšují infiltraci půdy. Rozmanitější nebo variabilnější pokryv plodin by měl vést </w:t>
      </w:r>
      <w:r w:rsidR="002F4781" w:rsidRPr="00950043">
        <w:rPr>
          <w:rFonts w:cstheme="minorHAnsi"/>
        </w:rPr>
        <w:t>k</w:t>
      </w:r>
      <w:r w:rsidR="002F4781">
        <w:rPr>
          <w:rFonts w:cstheme="minorHAnsi"/>
        </w:rPr>
        <w:t> </w:t>
      </w:r>
      <w:r w:rsidRPr="00950043">
        <w:rPr>
          <w:rFonts w:cstheme="minorHAnsi"/>
        </w:rPr>
        <w:t>vyšší odolnosti plodin vůči (a)biotickým stresům.</w:t>
      </w:r>
    </w:p>
    <w:p w14:paraId="17049043" w14:textId="7D71D886" w:rsidR="007F047C" w:rsidRPr="00950043" w:rsidRDefault="7D772BD9" w:rsidP="7D772BD9">
      <w:pPr>
        <w:jc w:val="both"/>
      </w:pPr>
      <w:r w:rsidRPr="7D772BD9">
        <w:t xml:space="preserve">Zemědělci zdůrazňovali význam ekonomické rentability jako nejdůležitějšího hlediska při rozhodování, které plodiny pěstovat. Důležitá je existence dostatečné poptávky po produktech ze směsek (osivo, potraviny, krmivo). Velmi důležitá je situace na spotovém trhu, to znamená "zájem" </w:t>
      </w:r>
      <w:r w:rsidR="002F4781" w:rsidRPr="7D772BD9">
        <w:t>o</w:t>
      </w:r>
      <w:r w:rsidR="002F4781">
        <w:t> </w:t>
      </w:r>
      <w:r w:rsidRPr="7D772BD9">
        <w:t xml:space="preserve">leguminózy </w:t>
      </w:r>
      <w:r w:rsidR="002F4781" w:rsidRPr="7D772BD9">
        <w:t>a</w:t>
      </w:r>
      <w:r w:rsidR="002F4781">
        <w:t> </w:t>
      </w:r>
      <w:r w:rsidRPr="7D772BD9">
        <w:t xml:space="preserve">ochota je vykoupit za přijatelnou cenu. Tato poptávka na trhu je rozhodujícím faktorem pro zemědělce </w:t>
      </w:r>
      <w:r w:rsidR="002F4781" w:rsidRPr="7D772BD9">
        <w:t>a</w:t>
      </w:r>
      <w:r w:rsidR="002F4781">
        <w:t> </w:t>
      </w:r>
      <w:r w:rsidRPr="7D772BD9">
        <w:t xml:space="preserve">jejich produkci, sklizeň </w:t>
      </w:r>
      <w:r w:rsidR="002F4781" w:rsidRPr="7D772BD9">
        <w:t>a</w:t>
      </w:r>
      <w:r w:rsidR="002F4781">
        <w:t> </w:t>
      </w:r>
      <w:r w:rsidRPr="7D772BD9">
        <w:t xml:space="preserve">také pro jejich rozhodování </w:t>
      </w:r>
      <w:r w:rsidR="002F4781" w:rsidRPr="7D772BD9">
        <w:t>v</w:t>
      </w:r>
      <w:r w:rsidR="002F4781">
        <w:t> </w:t>
      </w:r>
      <w:r w:rsidRPr="7D772BD9">
        <w:t>blízké budoucnosti (</w:t>
      </w:r>
      <w:r w:rsidR="002F4781" w:rsidRPr="7D772BD9">
        <w:t>v</w:t>
      </w:r>
      <w:r w:rsidR="002F4781">
        <w:t> </w:t>
      </w:r>
      <w:r w:rsidRPr="7D772BD9">
        <w:t xml:space="preserve">příští sezóně). Dalším problémem je úbytek chovů hospodářských zvířat na velké části území ČR. Farmy bez živočišné výroby nejsou schopny využít veškerou biomasu vyprodukovanou ve směsce na farmě </w:t>
      </w:r>
      <w:r w:rsidR="002F4781" w:rsidRPr="7D772BD9">
        <w:t>a</w:t>
      </w:r>
      <w:r w:rsidR="002F4781">
        <w:t> </w:t>
      </w:r>
      <w:r w:rsidRPr="7D772BD9">
        <w:t xml:space="preserve">musí řešit, co </w:t>
      </w:r>
      <w:r w:rsidR="002F4781" w:rsidRPr="7D772BD9">
        <w:t>s</w:t>
      </w:r>
      <w:r w:rsidR="002F4781">
        <w:t> </w:t>
      </w:r>
      <w:r w:rsidRPr="7D772BD9">
        <w:t xml:space="preserve">ní (rentabilita). Metoda pěstování směsek vyžaduje speciální využití strojů (správné zpracování půdy, setí </w:t>
      </w:r>
      <w:r w:rsidR="002F4781" w:rsidRPr="7D772BD9">
        <w:t>a</w:t>
      </w:r>
      <w:r w:rsidR="002F4781">
        <w:t> </w:t>
      </w:r>
      <w:r w:rsidRPr="7D772BD9">
        <w:t xml:space="preserve">sklizeň), to pro zemědělce znamená vyšší vstupní náklady, velmi často bez určitého zisku. Je potřeba najít kompatibilní odrůdy pro pěstování ve směskách, protože leguminóza může potlačit obilnou složku, což může platit </w:t>
      </w:r>
      <w:r w:rsidR="002F4781" w:rsidRPr="7D772BD9">
        <w:t>i</w:t>
      </w:r>
      <w:r w:rsidR="002F4781">
        <w:t> </w:t>
      </w:r>
      <w:r w:rsidRPr="7D772BD9">
        <w:t xml:space="preserve">opačně, </w:t>
      </w:r>
      <w:r w:rsidR="002F4781" w:rsidRPr="7D772BD9">
        <w:t>v</w:t>
      </w:r>
      <w:r w:rsidR="002F4781">
        <w:t> </w:t>
      </w:r>
      <w:r w:rsidRPr="7D772BD9">
        <w:t xml:space="preserve">některých případech nejsou všechny odrůdy obilovin </w:t>
      </w:r>
      <w:r w:rsidR="002F4781" w:rsidRPr="7D772BD9">
        <w:t>a</w:t>
      </w:r>
      <w:r w:rsidR="002F4781">
        <w:t> </w:t>
      </w:r>
      <w:r w:rsidRPr="7D772BD9">
        <w:t xml:space="preserve">leguminóz vhodné pro pěstování ve směskách. Slabinou může být omezená životnost špičkových odrůd. </w:t>
      </w:r>
      <w:r w:rsidR="002F4781" w:rsidRPr="7D772BD9">
        <w:t>Z</w:t>
      </w:r>
      <w:r w:rsidR="002F4781">
        <w:t> </w:t>
      </w:r>
      <w:r w:rsidRPr="7D772BD9">
        <w:t xml:space="preserve">pohledu zemědělců </w:t>
      </w:r>
      <w:r w:rsidR="002F4781" w:rsidRPr="7D772BD9">
        <w:t>a</w:t>
      </w:r>
      <w:r w:rsidR="002F4781">
        <w:t> </w:t>
      </w:r>
      <w:r w:rsidRPr="7D772BD9">
        <w:t xml:space="preserve">dodavatelského průmyslu chybí spolupráce </w:t>
      </w:r>
      <w:r w:rsidR="002F4781" w:rsidRPr="7D772BD9">
        <w:t>a</w:t>
      </w:r>
      <w:r w:rsidR="002F4781">
        <w:t> </w:t>
      </w:r>
      <w:r w:rsidRPr="7D772BD9">
        <w:t xml:space="preserve">přenos poznatků mezi vědeckým </w:t>
      </w:r>
      <w:r w:rsidR="002F4781" w:rsidRPr="7D772BD9">
        <w:t>a</w:t>
      </w:r>
      <w:r w:rsidR="002F4781">
        <w:t> </w:t>
      </w:r>
      <w:r w:rsidRPr="7D772BD9">
        <w:t xml:space="preserve">dodavatelským sektorem </w:t>
      </w:r>
      <w:r w:rsidR="002F4781" w:rsidRPr="7D772BD9">
        <w:t>a</w:t>
      </w:r>
      <w:r w:rsidR="002F4781">
        <w:t> </w:t>
      </w:r>
      <w:r w:rsidRPr="7D772BD9">
        <w:t>zemědělci.</w:t>
      </w:r>
    </w:p>
    <w:p w14:paraId="7D051632" w14:textId="0671D0EA" w:rsidR="00DB79F0" w:rsidRPr="00950043" w:rsidRDefault="7D772BD9" w:rsidP="7D772BD9">
      <w:pPr>
        <w:jc w:val="both"/>
      </w:pPr>
      <w:r w:rsidRPr="7D772BD9">
        <w:lastRenderedPageBreak/>
        <w:t xml:space="preserve">Největší hrozbou pro větší rozšíření pěstování leguminóz jako doprovodných plodin je nedostatečná připravenost české legislativy. Vše je provázané </w:t>
      </w:r>
      <w:r w:rsidR="002F4781" w:rsidRPr="7D772BD9">
        <w:t>a</w:t>
      </w:r>
      <w:r w:rsidR="002F4781">
        <w:t> </w:t>
      </w:r>
      <w:r w:rsidRPr="7D772BD9">
        <w:t xml:space="preserve">legislativa </w:t>
      </w:r>
      <w:r w:rsidR="002F4781" w:rsidRPr="7D772BD9">
        <w:t>a</w:t>
      </w:r>
      <w:r w:rsidR="002F4781">
        <w:t> </w:t>
      </w:r>
      <w:r w:rsidRPr="7D772BD9">
        <w:t xml:space="preserve">dotační politika dostatečně nepřispívá k rozšíření leguminóz. Např. systém identifikace půdních bloků </w:t>
      </w:r>
      <w:r w:rsidR="002F4781" w:rsidRPr="7D772BD9">
        <w:t>v</w:t>
      </w:r>
      <w:r w:rsidR="002F4781">
        <w:t> </w:t>
      </w:r>
      <w:r w:rsidRPr="7D772BD9">
        <w:t xml:space="preserve">ČR (LPIS) umožňuje zvolit pouze mezi luskoobilní směsí s podsevem nebo bez podsevu. To vede </w:t>
      </w:r>
      <w:r w:rsidR="002F4781" w:rsidRPr="7D772BD9">
        <w:t>k</w:t>
      </w:r>
      <w:r w:rsidR="002F4781">
        <w:t> </w:t>
      </w:r>
      <w:r w:rsidRPr="7D772BD9">
        <w:t xml:space="preserve">nemožnosti správného vykazování přípravků proti škůdcům. Zástupci dodavatelského řetězce upozornili na nedostatečnou kvalitu </w:t>
      </w:r>
      <w:r w:rsidR="002F4781" w:rsidRPr="7D772BD9">
        <w:t>a</w:t>
      </w:r>
      <w:r w:rsidR="002F4781">
        <w:t> </w:t>
      </w:r>
      <w:r w:rsidRPr="7D772BD9">
        <w:t xml:space="preserve">množství osiva luskovin </w:t>
      </w:r>
      <w:r w:rsidR="002F4781" w:rsidRPr="7D772BD9">
        <w:t>z</w:t>
      </w:r>
      <w:r w:rsidR="002F4781">
        <w:t> </w:t>
      </w:r>
      <w:r w:rsidRPr="7D772BD9">
        <w:t xml:space="preserve">českých farem (především hrachu setého, pelušky </w:t>
      </w:r>
      <w:r w:rsidR="002F4781" w:rsidRPr="7D772BD9">
        <w:t>a</w:t>
      </w:r>
      <w:r w:rsidR="002F4781">
        <w:t> </w:t>
      </w:r>
      <w:r w:rsidRPr="7D772BD9">
        <w:t xml:space="preserve">bobu) </w:t>
      </w:r>
      <w:r w:rsidR="002F4781" w:rsidRPr="7D772BD9">
        <w:t>a</w:t>
      </w:r>
      <w:r w:rsidR="002F4781">
        <w:t> </w:t>
      </w:r>
      <w:r w:rsidRPr="7D772BD9">
        <w:t xml:space="preserve">velký podíl dovozu levnější zahraniční produkce (osiva </w:t>
      </w:r>
      <w:r w:rsidR="002F4781" w:rsidRPr="7D772BD9">
        <w:t>a</w:t>
      </w:r>
      <w:r w:rsidR="002F4781">
        <w:t> </w:t>
      </w:r>
      <w:r w:rsidRPr="7D772BD9">
        <w:t xml:space="preserve">sójového extrahovaného šrotu – složky krmných směsí). Společná byla shoda na nepřenositelnosti některých výsledků zemědělského výzkumu vzhledem ke specifickým místním podmínkám, </w:t>
      </w:r>
      <w:r w:rsidR="002F4781" w:rsidRPr="7D772BD9">
        <w:t>k</w:t>
      </w:r>
      <w:r w:rsidR="002F4781">
        <w:t> </w:t>
      </w:r>
      <w:r w:rsidRPr="7D772BD9">
        <w:t xml:space="preserve">jedinečnosti farem </w:t>
      </w:r>
      <w:r w:rsidR="002F4781" w:rsidRPr="7D772BD9">
        <w:t>a</w:t>
      </w:r>
      <w:r w:rsidR="002F4781">
        <w:t> </w:t>
      </w:r>
      <w:r w:rsidRPr="7D772BD9">
        <w:t>klimatickým změnám.</w:t>
      </w:r>
    </w:p>
    <w:p w14:paraId="2F6CC812" w14:textId="59E3DFF9" w:rsidR="00A00C4F" w:rsidRPr="00950043" w:rsidRDefault="00A00C4F" w:rsidP="00AA1ABE">
      <w:pPr>
        <w:jc w:val="both"/>
        <w:rPr>
          <w:rFonts w:cstheme="minorHAnsi"/>
        </w:rPr>
      </w:pPr>
      <w:r w:rsidRPr="00950043">
        <w:rPr>
          <w:rFonts w:cstheme="minorHAnsi"/>
        </w:rPr>
        <w:t xml:space="preserve">Největší příležitostí pro rozšíření pěstování </w:t>
      </w:r>
      <w:r w:rsidR="00530963">
        <w:rPr>
          <w:rFonts w:cstheme="minorHAnsi"/>
        </w:rPr>
        <w:t>leguminóz jako doprovodných plodin</w:t>
      </w:r>
      <w:r w:rsidRPr="00950043">
        <w:rPr>
          <w:rFonts w:cstheme="minorHAnsi"/>
        </w:rPr>
        <w:t xml:space="preserve"> je omezená dostupnost levného </w:t>
      </w:r>
      <w:r w:rsidR="002F4781" w:rsidRPr="00950043">
        <w:rPr>
          <w:rFonts w:cstheme="minorHAnsi"/>
        </w:rPr>
        <w:t>a</w:t>
      </w:r>
      <w:r w:rsidR="002F4781">
        <w:rPr>
          <w:rFonts w:cstheme="minorHAnsi"/>
        </w:rPr>
        <w:t> </w:t>
      </w:r>
      <w:r w:rsidRPr="00950043">
        <w:rPr>
          <w:rFonts w:cstheme="minorHAnsi"/>
        </w:rPr>
        <w:t xml:space="preserve">kvalitního dodávaného organického materiálu (hnůj, kompost atd.) </w:t>
      </w:r>
      <w:r w:rsidR="002F4781" w:rsidRPr="00950043">
        <w:rPr>
          <w:rFonts w:cstheme="minorHAnsi"/>
        </w:rPr>
        <w:t>a</w:t>
      </w:r>
      <w:r w:rsidR="002F4781">
        <w:rPr>
          <w:rFonts w:cstheme="minorHAnsi"/>
        </w:rPr>
        <w:t> </w:t>
      </w:r>
      <w:r w:rsidRPr="00950043">
        <w:rPr>
          <w:rFonts w:cstheme="minorHAnsi"/>
        </w:rPr>
        <w:t>vysoká cena minerálních hnojiv.</w:t>
      </w:r>
      <w:r w:rsidR="00530963">
        <w:rPr>
          <w:rFonts w:cstheme="minorHAnsi"/>
        </w:rPr>
        <w:t xml:space="preserve"> </w:t>
      </w:r>
      <w:r w:rsidR="00302C3B">
        <w:rPr>
          <w:rFonts w:cstheme="minorHAnsi"/>
        </w:rPr>
        <w:t xml:space="preserve">Diverzifikované porosty </w:t>
      </w:r>
      <w:r w:rsidRPr="00950043">
        <w:rPr>
          <w:rFonts w:cstheme="minorHAnsi"/>
        </w:rPr>
        <w:t>jsou nástrojem, který zpomaluje/</w:t>
      </w:r>
      <w:r w:rsidR="000607FD" w:rsidRPr="00950043">
        <w:rPr>
          <w:rFonts w:cstheme="minorHAnsi"/>
        </w:rPr>
        <w:t>redukuje</w:t>
      </w:r>
      <w:r w:rsidRPr="00950043">
        <w:rPr>
          <w:rFonts w:cstheme="minorHAnsi"/>
        </w:rPr>
        <w:t xml:space="preserve"> </w:t>
      </w:r>
      <w:r w:rsidR="007619AB" w:rsidRPr="00950043">
        <w:rPr>
          <w:rFonts w:cstheme="minorHAnsi"/>
        </w:rPr>
        <w:t>rezistenci</w:t>
      </w:r>
      <w:r w:rsidRPr="00950043">
        <w:rPr>
          <w:rFonts w:cstheme="minorHAnsi"/>
        </w:rPr>
        <w:t xml:space="preserve"> škůdců vůči účinným látkám přípravků na </w:t>
      </w:r>
      <w:r w:rsidR="007619AB" w:rsidRPr="00950043">
        <w:rPr>
          <w:rFonts w:cstheme="minorHAnsi"/>
        </w:rPr>
        <w:t>ochranu rostlin</w:t>
      </w:r>
      <w:r w:rsidR="00961F9B" w:rsidRPr="00950043">
        <w:rPr>
          <w:rFonts w:cstheme="minorHAnsi"/>
        </w:rPr>
        <w:t xml:space="preserve"> (POR)</w:t>
      </w:r>
      <w:r w:rsidRPr="00950043">
        <w:rPr>
          <w:rFonts w:cstheme="minorHAnsi"/>
        </w:rPr>
        <w:t xml:space="preserve">. Existuje možnost podpořit </w:t>
      </w:r>
      <w:r w:rsidR="004B1F21" w:rsidRPr="00950043">
        <w:rPr>
          <w:rFonts w:cstheme="minorHAnsi"/>
        </w:rPr>
        <w:t>směsky</w:t>
      </w:r>
      <w:r w:rsidRPr="00950043">
        <w:rPr>
          <w:rFonts w:cstheme="minorHAnsi"/>
        </w:rPr>
        <w:t xml:space="preserve"> vhodnými změnami </w:t>
      </w:r>
      <w:r w:rsidR="002F4781" w:rsidRPr="00950043">
        <w:rPr>
          <w:rFonts w:cstheme="minorHAnsi"/>
        </w:rPr>
        <w:t>v</w:t>
      </w:r>
      <w:r w:rsidR="002F4781">
        <w:rPr>
          <w:rFonts w:cstheme="minorHAnsi"/>
        </w:rPr>
        <w:t> </w:t>
      </w:r>
      <w:r w:rsidRPr="00950043">
        <w:rPr>
          <w:rFonts w:cstheme="minorHAnsi"/>
        </w:rPr>
        <w:t xml:space="preserve">dotační politice. Např. širokořádkové plodiny bude možné od roku 2024 pěstovat pouze </w:t>
      </w:r>
      <w:r w:rsidR="007A22B2" w:rsidRPr="00950043">
        <w:rPr>
          <w:rFonts w:cstheme="minorHAnsi"/>
        </w:rPr>
        <w:t xml:space="preserve">v kombinaci </w:t>
      </w:r>
      <w:r w:rsidR="00231FE5" w:rsidRPr="00950043">
        <w:rPr>
          <w:rFonts w:cstheme="minorHAnsi"/>
        </w:rPr>
        <w:t>s doprovodnou plodinou nebo</w:t>
      </w:r>
      <w:r w:rsidR="00243AF2" w:rsidRPr="00950043">
        <w:rPr>
          <w:rFonts w:cstheme="minorHAnsi"/>
        </w:rPr>
        <w:t xml:space="preserve"> set do</w:t>
      </w:r>
      <w:r w:rsidR="00231FE5" w:rsidRPr="00950043">
        <w:rPr>
          <w:rFonts w:cstheme="minorHAnsi"/>
        </w:rPr>
        <w:t xml:space="preserve"> </w:t>
      </w:r>
      <w:r w:rsidRPr="00950043">
        <w:rPr>
          <w:rFonts w:cstheme="minorHAnsi"/>
        </w:rPr>
        <w:t xml:space="preserve">krycí plodiny (podmínky pro zemědělské dotace </w:t>
      </w:r>
      <w:r w:rsidR="002F4781">
        <w:rPr>
          <w:rFonts w:cstheme="minorHAnsi"/>
        </w:rPr>
        <w:t>–</w:t>
      </w:r>
      <w:r w:rsidRPr="00950043">
        <w:rPr>
          <w:rFonts w:cstheme="minorHAnsi"/>
        </w:rPr>
        <w:t xml:space="preserve"> SAPS), platba za uhlíkové zemědělství nebo zavádění principů regenerativního zemědělství.</w:t>
      </w:r>
    </w:p>
    <w:p w14:paraId="4CB92505" w14:textId="16144C18" w:rsidR="00A72232" w:rsidRPr="00950043" w:rsidRDefault="00A72232" w:rsidP="00FF160E">
      <w:pPr>
        <w:jc w:val="both"/>
        <w:rPr>
          <w:rFonts w:cstheme="minorHAnsi"/>
          <w:i/>
          <w:iCs/>
        </w:rPr>
      </w:pPr>
      <w:r w:rsidRPr="00950043">
        <w:rPr>
          <w:rFonts w:cstheme="minorHAnsi"/>
          <w:i/>
          <w:iCs/>
        </w:rPr>
        <w:t xml:space="preserve">Jaké strategie byly identifkovány na zmírnění slabých stránek </w:t>
      </w:r>
      <w:r w:rsidR="002F4781" w:rsidRPr="00950043">
        <w:rPr>
          <w:rFonts w:cstheme="minorHAnsi"/>
          <w:i/>
          <w:iCs/>
        </w:rPr>
        <w:t>a</w:t>
      </w:r>
      <w:r w:rsidR="002F4781">
        <w:rPr>
          <w:rFonts w:cstheme="minorHAnsi"/>
          <w:i/>
          <w:iCs/>
        </w:rPr>
        <w:t> </w:t>
      </w:r>
      <w:r w:rsidRPr="00950043">
        <w:rPr>
          <w:rFonts w:cstheme="minorHAnsi"/>
          <w:i/>
          <w:iCs/>
        </w:rPr>
        <w:t>hrozeb?</w:t>
      </w:r>
    </w:p>
    <w:p w14:paraId="3685B9A9" w14:textId="48785DF4" w:rsidR="00FF160E" w:rsidRPr="00950043" w:rsidRDefault="00FF160E" w:rsidP="00FF160E">
      <w:pPr>
        <w:jc w:val="both"/>
        <w:rPr>
          <w:rFonts w:cstheme="minorHAnsi"/>
        </w:rPr>
      </w:pPr>
      <w:r w:rsidRPr="00950043">
        <w:rPr>
          <w:rFonts w:cstheme="minorHAnsi"/>
        </w:rPr>
        <w:t xml:space="preserve">Všechny skupiny zdůraznily potřebu stimulovat poptávku po smíšených/separovaných produktech ze směsek.  </w:t>
      </w:r>
    </w:p>
    <w:p w14:paraId="43306382" w14:textId="28BF526D" w:rsidR="00FF160E" w:rsidRPr="00950043" w:rsidRDefault="00FF160E" w:rsidP="00FF160E">
      <w:pPr>
        <w:jc w:val="both"/>
        <w:rPr>
          <w:rFonts w:cstheme="minorHAnsi"/>
        </w:rPr>
      </w:pPr>
      <w:r w:rsidRPr="00950043">
        <w:rPr>
          <w:rFonts w:cstheme="minorHAnsi"/>
        </w:rPr>
        <w:t xml:space="preserve">Změna legislativy </w:t>
      </w:r>
      <w:r w:rsidR="002F4781" w:rsidRPr="00950043">
        <w:rPr>
          <w:rFonts w:cstheme="minorHAnsi"/>
        </w:rPr>
        <w:t>a</w:t>
      </w:r>
      <w:r w:rsidR="002F4781">
        <w:rPr>
          <w:rFonts w:cstheme="minorHAnsi"/>
        </w:rPr>
        <w:t> </w:t>
      </w:r>
      <w:r w:rsidRPr="00950043">
        <w:rPr>
          <w:rFonts w:cstheme="minorHAnsi"/>
        </w:rPr>
        <w:t xml:space="preserve">dotační politiky je nutná </w:t>
      </w:r>
      <w:r w:rsidR="002F4781" w:rsidRPr="00950043">
        <w:rPr>
          <w:rFonts w:cstheme="minorHAnsi"/>
        </w:rPr>
        <w:t>z</w:t>
      </w:r>
      <w:r w:rsidR="002F4781">
        <w:rPr>
          <w:rFonts w:cstheme="minorHAnsi"/>
        </w:rPr>
        <w:t> </w:t>
      </w:r>
      <w:r w:rsidRPr="00950043">
        <w:rPr>
          <w:rFonts w:cstheme="minorHAnsi"/>
        </w:rPr>
        <w:t xml:space="preserve">hlediska identifikace směsek jako způsobu pěstování plodin </w:t>
      </w:r>
      <w:r w:rsidR="002F4781" w:rsidRPr="00950043">
        <w:rPr>
          <w:rFonts w:cstheme="minorHAnsi"/>
        </w:rPr>
        <w:t>a</w:t>
      </w:r>
      <w:r w:rsidR="002F4781">
        <w:rPr>
          <w:rFonts w:cstheme="minorHAnsi"/>
        </w:rPr>
        <w:t> </w:t>
      </w:r>
      <w:r w:rsidRPr="00950043">
        <w:rPr>
          <w:rFonts w:cstheme="minorHAnsi"/>
        </w:rPr>
        <w:t>protierozního opatření pro pěstování širokořádkových plodin. Přinejmenším aktualizace seznamu</w:t>
      </w:r>
      <w:r w:rsidR="001A338C" w:rsidRPr="00950043">
        <w:rPr>
          <w:rFonts w:cstheme="minorHAnsi"/>
        </w:rPr>
        <w:t>/číselníku</w:t>
      </w:r>
      <w:r w:rsidRPr="00950043">
        <w:rPr>
          <w:rFonts w:cstheme="minorHAnsi"/>
        </w:rPr>
        <w:t xml:space="preserve"> plodin (kombinací plodin) </w:t>
      </w:r>
      <w:r w:rsidR="002F4781" w:rsidRPr="00950043">
        <w:rPr>
          <w:rFonts w:cstheme="minorHAnsi"/>
        </w:rPr>
        <w:t>v</w:t>
      </w:r>
      <w:r w:rsidR="002F4781">
        <w:rPr>
          <w:rFonts w:cstheme="minorHAnsi"/>
        </w:rPr>
        <w:t> </w:t>
      </w:r>
      <w:r w:rsidRPr="00950043">
        <w:rPr>
          <w:rFonts w:cstheme="minorHAnsi"/>
        </w:rPr>
        <w:t xml:space="preserve">LPIS povede </w:t>
      </w:r>
      <w:r w:rsidR="002F4781" w:rsidRPr="00950043">
        <w:rPr>
          <w:rFonts w:cstheme="minorHAnsi"/>
        </w:rPr>
        <w:t>k</w:t>
      </w:r>
      <w:r w:rsidR="002F4781">
        <w:rPr>
          <w:rFonts w:cstheme="minorHAnsi"/>
        </w:rPr>
        <w:t> </w:t>
      </w:r>
      <w:r w:rsidRPr="00950043">
        <w:rPr>
          <w:rFonts w:cstheme="minorHAnsi"/>
        </w:rPr>
        <w:t xml:space="preserve">možnosti identifikovat </w:t>
      </w:r>
      <w:r w:rsidR="001A338C" w:rsidRPr="00950043">
        <w:rPr>
          <w:rFonts w:cstheme="minorHAnsi"/>
        </w:rPr>
        <w:t>směsky</w:t>
      </w:r>
      <w:r w:rsidRPr="00950043">
        <w:rPr>
          <w:rFonts w:cstheme="minorHAnsi"/>
        </w:rPr>
        <w:t xml:space="preserve"> (obiloviny/řepku/širokořádkové plodiny </w:t>
      </w:r>
      <w:r w:rsidR="002F4781" w:rsidRPr="00950043">
        <w:rPr>
          <w:rFonts w:cstheme="minorHAnsi"/>
        </w:rPr>
        <w:t>a</w:t>
      </w:r>
      <w:r w:rsidR="002F4781">
        <w:rPr>
          <w:rFonts w:cstheme="minorHAnsi"/>
        </w:rPr>
        <w:t> </w:t>
      </w:r>
      <w:r w:rsidRPr="00950043">
        <w:rPr>
          <w:rFonts w:cstheme="minorHAnsi"/>
        </w:rPr>
        <w:t xml:space="preserve">všechny luskoviny atd.) </w:t>
      </w:r>
      <w:r w:rsidR="002F4781" w:rsidRPr="00950043">
        <w:rPr>
          <w:rFonts w:cstheme="minorHAnsi"/>
        </w:rPr>
        <w:t>a</w:t>
      </w:r>
      <w:r w:rsidR="002F4781">
        <w:rPr>
          <w:rFonts w:cstheme="minorHAnsi"/>
        </w:rPr>
        <w:t> </w:t>
      </w:r>
      <w:r w:rsidRPr="00950043">
        <w:rPr>
          <w:rFonts w:cstheme="minorHAnsi"/>
        </w:rPr>
        <w:t xml:space="preserve">správně </w:t>
      </w:r>
      <w:r w:rsidR="006A77B7" w:rsidRPr="00950043">
        <w:rPr>
          <w:rFonts w:cstheme="minorHAnsi"/>
        </w:rPr>
        <w:t xml:space="preserve">vykazovat </w:t>
      </w:r>
      <w:r w:rsidR="00961F9B" w:rsidRPr="00950043">
        <w:rPr>
          <w:rFonts w:cstheme="minorHAnsi"/>
        </w:rPr>
        <w:t>použit</w:t>
      </w:r>
      <w:r w:rsidR="006A77B7" w:rsidRPr="00950043">
        <w:rPr>
          <w:rFonts w:cstheme="minorHAnsi"/>
        </w:rPr>
        <w:t>é</w:t>
      </w:r>
      <w:r w:rsidR="00961F9B" w:rsidRPr="00950043">
        <w:rPr>
          <w:rFonts w:cstheme="minorHAnsi"/>
        </w:rPr>
        <w:t xml:space="preserve"> POR</w:t>
      </w:r>
      <w:r w:rsidRPr="00950043">
        <w:rPr>
          <w:rFonts w:cstheme="minorHAnsi"/>
        </w:rPr>
        <w:t xml:space="preserve">. Je potřeba intenzivnější komunikace mezi tvůrci politik (Ústřední kontrolní </w:t>
      </w:r>
      <w:r w:rsidR="002F4781" w:rsidRPr="00950043">
        <w:rPr>
          <w:rFonts w:cstheme="minorHAnsi"/>
        </w:rPr>
        <w:t>a</w:t>
      </w:r>
      <w:r w:rsidR="002F4781">
        <w:rPr>
          <w:rFonts w:cstheme="minorHAnsi"/>
        </w:rPr>
        <w:t> </w:t>
      </w:r>
      <w:r w:rsidRPr="00950043">
        <w:rPr>
          <w:rFonts w:cstheme="minorHAnsi"/>
        </w:rPr>
        <w:t xml:space="preserve">zkušební ústav zemědělský, Státní zemědělský intervenční fond </w:t>
      </w:r>
      <w:r w:rsidR="002F4781" w:rsidRPr="00950043">
        <w:rPr>
          <w:rFonts w:cstheme="minorHAnsi"/>
        </w:rPr>
        <w:t>a</w:t>
      </w:r>
      <w:r w:rsidR="002F4781">
        <w:rPr>
          <w:rFonts w:cstheme="minorHAnsi"/>
        </w:rPr>
        <w:t> </w:t>
      </w:r>
      <w:r w:rsidRPr="00950043">
        <w:rPr>
          <w:rFonts w:cstheme="minorHAnsi"/>
        </w:rPr>
        <w:t xml:space="preserve">Ministerstvo zemědělství) zemědělci </w:t>
      </w:r>
      <w:r w:rsidR="002F4781" w:rsidRPr="00950043">
        <w:rPr>
          <w:rFonts w:cstheme="minorHAnsi"/>
        </w:rPr>
        <w:t>a</w:t>
      </w:r>
      <w:r w:rsidR="002F4781">
        <w:rPr>
          <w:rFonts w:cstheme="minorHAnsi"/>
        </w:rPr>
        <w:t> </w:t>
      </w:r>
      <w:r w:rsidRPr="00950043">
        <w:rPr>
          <w:rFonts w:cstheme="minorHAnsi"/>
        </w:rPr>
        <w:t>výzkumnými pracovníky.</w:t>
      </w:r>
    </w:p>
    <w:p w14:paraId="5F1DA8C2" w14:textId="4BD4287C" w:rsidR="00A00C59" w:rsidRPr="00950043" w:rsidRDefault="00FF160E" w:rsidP="00FF160E">
      <w:pPr>
        <w:jc w:val="both"/>
        <w:rPr>
          <w:rFonts w:cstheme="minorHAnsi"/>
        </w:rPr>
      </w:pPr>
      <w:r w:rsidRPr="00950043">
        <w:rPr>
          <w:rFonts w:cstheme="minorHAnsi"/>
        </w:rPr>
        <w:t xml:space="preserve">Demonstrace správné zemědělské praxe pěstování </w:t>
      </w:r>
      <w:r w:rsidR="002378F0" w:rsidRPr="00950043">
        <w:rPr>
          <w:rFonts w:cstheme="minorHAnsi"/>
        </w:rPr>
        <w:t>směsek</w:t>
      </w:r>
      <w:r w:rsidRPr="00950043">
        <w:rPr>
          <w:rFonts w:cstheme="minorHAnsi"/>
        </w:rPr>
        <w:t xml:space="preserve">, více příležitostí </w:t>
      </w:r>
      <w:r w:rsidR="002F4781" w:rsidRPr="00950043">
        <w:rPr>
          <w:rFonts w:cstheme="minorHAnsi"/>
        </w:rPr>
        <w:t>k</w:t>
      </w:r>
      <w:r w:rsidR="002F4781">
        <w:rPr>
          <w:rFonts w:cstheme="minorHAnsi"/>
        </w:rPr>
        <w:t> </w:t>
      </w:r>
      <w:r w:rsidRPr="00950043">
        <w:rPr>
          <w:rFonts w:cstheme="minorHAnsi"/>
        </w:rPr>
        <w:t xml:space="preserve">navazování kontaktů mezi zemědělci, kteří již pěstování </w:t>
      </w:r>
      <w:r w:rsidR="006A77B7" w:rsidRPr="00950043">
        <w:rPr>
          <w:rFonts w:cstheme="minorHAnsi"/>
        </w:rPr>
        <w:t>směsek do osevních postupů</w:t>
      </w:r>
      <w:r w:rsidRPr="00950043">
        <w:rPr>
          <w:rFonts w:cstheme="minorHAnsi"/>
        </w:rPr>
        <w:t xml:space="preserve"> zavedli, </w:t>
      </w:r>
      <w:r w:rsidR="002F4781" w:rsidRPr="00950043">
        <w:rPr>
          <w:rFonts w:cstheme="minorHAnsi"/>
        </w:rPr>
        <w:t>a</w:t>
      </w:r>
      <w:r w:rsidR="002F4781">
        <w:rPr>
          <w:rFonts w:cstheme="minorHAnsi"/>
        </w:rPr>
        <w:t> </w:t>
      </w:r>
      <w:r w:rsidRPr="00950043">
        <w:rPr>
          <w:rFonts w:cstheme="minorHAnsi"/>
        </w:rPr>
        <w:t xml:space="preserve">těmi, kteří </w:t>
      </w:r>
      <w:r w:rsidR="002F4781" w:rsidRPr="00950043">
        <w:rPr>
          <w:rFonts w:cstheme="minorHAnsi"/>
        </w:rPr>
        <w:t>s</w:t>
      </w:r>
      <w:r w:rsidR="002F4781">
        <w:rPr>
          <w:rFonts w:cstheme="minorHAnsi"/>
        </w:rPr>
        <w:t> </w:t>
      </w:r>
      <w:r w:rsidRPr="00950043">
        <w:rPr>
          <w:rFonts w:cstheme="minorHAnsi"/>
        </w:rPr>
        <w:t xml:space="preserve">ním teprve začínají, </w:t>
      </w:r>
      <w:r w:rsidR="002F4781" w:rsidRPr="00950043">
        <w:rPr>
          <w:rFonts w:cstheme="minorHAnsi"/>
        </w:rPr>
        <w:t>a</w:t>
      </w:r>
      <w:r w:rsidR="002F4781">
        <w:rPr>
          <w:rFonts w:cstheme="minorHAnsi"/>
        </w:rPr>
        <w:t> </w:t>
      </w:r>
      <w:r w:rsidRPr="00950043">
        <w:rPr>
          <w:rFonts w:cstheme="minorHAnsi"/>
        </w:rPr>
        <w:t xml:space="preserve">účinnější přenos znalostí by zemědělce přesvědčily, aby metodu pěstování </w:t>
      </w:r>
      <w:r w:rsidR="002378F0" w:rsidRPr="00950043">
        <w:rPr>
          <w:rFonts w:cstheme="minorHAnsi"/>
        </w:rPr>
        <w:t>leguminóz jako doprovodných plodin</w:t>
      </w:r>
      <w:r w:rsidRPr="00950043">
        <w:rPr>
          <w:rFonts w:cstheme="minorHAnsi"/>
        </w:rPr>
        <w:t xml:space="preserve"> zavedli do běžné zemědělské praxe.</w:t>
      </w:r>
    </w:p>
    <w:p w14:paraId="1D9680DE" w14:textId="2F3EE3DB" w:rsidR="00A76751" w:rsidRPr="00950043" w:rsidRDefault="00372351" w:rsidP="00A76751">
      <w:pPr>
        <w:jc w:val="both"/>
        <w:rPr>
          <w:rFonts w:cstheme="minorHAnsi"/>
          <w:i/>
          <w:iCs/>
        </w:rPr>
      </w:pPr>
      <w:r w:rsidRPr="00950043">
        <w:rPr>
          <w:rFonts w:cstheme="minorHAnsi"/>
          <w:i/>
          <w:iCs/>
        </w:rPr>
        <w:t>Jaká jsou nejdůležitější hlediska při výběru osiva do směsek?</w:t>
      </w:r>
    </w:p>
    <w:p w14:paraId="128BF08A" w14:textId="6B7551BC" w:rsidR="00A76751" w:rsidRPr="00950043" w:rsidRDefault="00A76751" w:rsidP="00A76751">
      <w:pPr>
        <w:jc w:val="both"/>
        <w:rPr>
          <w:rFonts w:cstheme="minorHAnsi"/>
        </w:rPr>
      </w:pPr>
      <w:r w:rsidRPr="00950043">
        <w:rPr>
          <w:rFonts w:cstheme="minorHAnsi"/>
        </w:rPr>
        <w:t xml:space="preserve">Nejdůležitější je kompatibilita (vhodnost pro pěstování ve směsi) odrůd, aby si nekonkurovaly </w:t>
      </w:r>
      <w:r w:rsidR="002F4781" w:rsidRPr="00950043">
        <w:rPr>
          <w:rFonts w:cstheme="minorHAnsi"/>
        </w:rPr>
        <w:t>a</w:t>
      </w:r>
      <w:r w:rsidR="002F4781">
        <w:rPr>
          <w:rFonts w:cstheme="minorHAnsi"/>
        </w:rPr>
        <w:t> </w:t>
      </w:r>
      <w:r w:rsidRPr="00950043">
        <w:rPr>
          <w:rFonts w:cstheme="minorHAnsi"/>
        </w:rPr>
        <w:t>podporovaly vhodnou skladbu (nepotlačovaly; sloužily jako opora pro partnerskou plodinu; výška atd.). Požadavky na odrůdy používané ve směs</w:t>
      </w:r>
      <w:r w:rsidR="00E100FB" w:rsidRPr="00950043">
        <w:rPr>
          <w:rFonts w:cstheme="minorHAnsi"/>
        </w:rPr>
        <w:t>ce</w:t>
      </w:r>
      <w:r w:rsidRPr="00950043">
        <w:rPr>
          <w:rFonts w:cstheme="minorHAnsi"/>
        </w:rPr>
        <w:t xml:space="preserve"> by se měly lišit od požadavků na odrůdy </w:t>
      </w:r>
      <w:r w:rsidR="0027364C" w:rsidRPr="00950043">
        <w:rPr>
          <w:rFonts w:cstheme="minorHAnsi"/>
        </w:rPr>
        <w:t xml:space="preserve">pěstované </w:t>
      </w:r>
      <w:r w:rsidRPr="00950043">
        <w:rPr>
          <w:rFonts w:cstheme="minorHAnsi"/>
        </w:rPr>
        <w:t>v</w:t>
      </w:r>
      <w:r w:rsidR="00E05748" w:rsidRPr="00950043">
        <w:rPr>
          <w:rFonts w:cstheme="minorHAnsi"/>
        </w:rPr>
        <w:t> </w:t>
      </w:r>
      <w:r w:rsidRPr="00950043">
        <w:rPr>
          <w:rFonts w:cstheme="minorHAnsi"/>
        </w:rPr>
        <w:t xml:space="preserve">monokultuře. Je nutné určit specifické vlastnosti </w:t>
      </w:r>
      <w:r w:rsidR="002F4781" w:rsidRPr="00950043">
        <w:rPr>
          <w:rFonts w:cstheme="minorHAnsi"/>
        </w:rPr>
        <w:t>a</w:t>
      </w:r>
      <w:r w:rsidR="002F4781">
        <w:rPr>
          <w:rFonts w:cstheme="minorHAnsi"/>
        </w:rPr>
        <w:t> </w:t>
      </w:r>
      <w:r w:rsidRPr="00950043">
        <w:rPr>
          <w:rFonts w:cstheme="minorHAnsi"/>
        </w:rPr>
        <w:t xml:space="preserve">atributy pro doprovodnou/doprovázenou plodinu </w:t>
      </w:r>
      <w:r w:rsidR="0027364C" w:rsidRPr="00950043">
        <w:rPr>
          <w:rFonts w:cstheme="minorHAnsi"/>
        </w:rPr>
        <w:t>ve směsce</w:t>
      </w:r>
      <w:r w:rsidRPr="00950043">
        <w:rPr>
          <w:rFonts w:cstheme="minorHAnsi"/>
        </w:rPr>
        <w:t xml:space="preserve">. Je třeba změnit registraci </w:t>
      </w:r>
      <w:r w:rsidR="002F4781" w:rsidRPr="00950043">
        <w:rPr>
          <w:rFonts w:cstheme="minorHAnsi"/>
        </w:rPr>
        <w:t>a</w:t>
      </w:r>
      <w:r w:rsidR="002F4781">
        <w:rPr>
          <w:rFonts w:cstheme="minorHAnsi"/>
        </w:rPr>
        <w:t> </w:t>
      </w:r>
      <w:r w:rsidRPr="00950043">
        <w:rPr>
          <w:rFonts w:cstheme="minorHAnsi"/>
        </w:rPr>
        <w:t xml:space="preserve">zkoušení odrůd (Ústřední kontrolní </w:t>
      </w:r>
      <w:r w:rsidR="002F4781" w:rsidRPr="00950043">
        <w:rPr>
          <w:rFonts w:cstheme="minorHAnsi"/>
        </w:rPr>
        <w:t>a</w:t>
      </w:r>
      <w:r w:rsidR="002F4781">
        <w:rPr>
          <w:rFonts w:cstheme="minorHAnsi"/>
        </w:rPr>
        <w:t> </w:t>
      </w:r>
      <w:r w:rsidRPr="00950043">
        <w:rPr>
          <w:rFonts w:cstheme="minorHAnsi"/>
        </w:rPr>
        <w:t xml:space="preserve">zkušební ústav zemědělský), které se používají </w:t>
      </w:r>
      <w:r w:rsidR="003E1D1A" w:rsidRPr="00950043">
        <w:rPr>
          <w:rFonts w:cstheme="minorHAnsi"/>
        </w:rPr>
        <w:t>ve směskách</w:t>
      </w:r>
      <w:r w:rsidRPr="00950043">
        <w:rPr>
          <w:rFonts w:cstheme="minorHAnsi"/>
        </w:rPr>
        <w:t xml:space="preserve">. </w:t>
      </w:r>
    </w:p>
    <w:p w14:paraId="1D9793A2" w14:textId="00E570E9" w:rsidR="00A76751" w:rsidRPr="00950043" w:rsidRDefault="00A76751" w:rsidP="00A76751">
      <w:pPr>
        <w:jc w:val="both"/>
        <w:rPr>
          <w:rFonts w:cstheme="minorHAnsi"/>
        </w:rPr>
      </w:pPr>
      <w:r w:rsidRPr="00950043">
        <w:rPr>
          <w:rFonts w:cstheme="minorHAnsi"/>
        </w:rPr>
        <w:t xml:space="preserve">Vhodný výběr odrůdy může mít insekticidní účinky, sloužit jako vizuální, mechanická </w:t>
      </w:r>
      <w:r w:rsidR="002F4781" w:rsidRPr="00950043">
        <w:rPr>
          <w:rFonts w:cstheme="minorHAnsi"/>
        </w:rPr>
        <w:t>a</w:t>
      </w:r>
      <w:r w:rsidR="002F4781">
        <w:rPr>
          <w:rFonts w:cstheme="minorHAnsi"/>
        </w:rPr>
        <w:t> </w:t>
      </w:r>
      <w:r w:rsidRPr="00950043">
        <w:rPr>
          <w:rFonts w:cstheme="minorHAnsi"/>
        </w:rPr>
        <w:t xml:space="preserve">chemická bariéra </w:t>
      </w:r>
      <w:r w:rsidR="002F4781" w:rsidRPr="00950043">
        <w:rPr>
          <w:rFonts w:cstheme="minorHAnsi"/>
        </w:rPr>
        <w:t>a</w:t>
      </w:r>
      <w:r w:rsidR="002F4781">
        <w:rPr>
          <w:rFonts w:cstheme="minorHAnsi"/>
        </w:rPr>
        <w:t> </w:t>
      </w:r>
      <w:r w:rsidRPr="00950043">
        <w:rPr>
          <w:rFonts w:cstheme="minorHAnsi"/>
        </w:rPr>
        <w:t>vést ke snížení aplikace insekticidů.</w:t>
      </w:r>
    </w:p>
    <w:p w14:paraId="4267DC6F" w14:textId="317391CB" w:rsidR="002378F0" w:rsidRPr="00950043" w:rsidRDefault="00A76751" w:rsidP="00A76751">
      <w:pPr>
        <w:jc w:val="both"/>
        <w:rPr>
          <w:rFonts w:cstheme="minorHAnsi"/>
        </w:rPr>
      </w:pPr>
      <w:r w:rsidRPr="00950043">
        <w:rPr>
          <w:rFonts w:cstheme="minorHAnsi"/>
        </w:rPr>
        <w:t xml:space="preserve">Výběr druhů </w:t>
      </w:r>
      <w:r w:rsidR="009634E5">
        <w:rPr>
          <w:rFonts w:cstheme="minorHAnsi"/>
        </w:rPr>
        <w:t xml:space="preserve">plodin </w:t>
      </w:r>
      <w:r w:rsidRPr="00950043">
        <w:rPr>
          <w:rFonts w:cstheme="minorHAnsi"/>
        </w:rPr>
        <w:t xml:space="preserve">pro směsku úzce závisí na dostupných strojích ve vztahu </w:t>
      </w:r>
      <w:r w:rsidR="002F4781" w:rsidRPr="00950043">
        <w:rPr>
          <w:rFonts w:cstheme="minorHAnsi"/>
        </w:rPr>
        <w:t>k</w:t>
      </w:r>
      <w:r w:rsidR="002F4781">
        <w:rPr>
          <w:rFonts w:cstheme="minorHAnsi"/>
        </w:rPr>
        <w:t> </w:t>
      </w:r>
      <w:r w:rsidRPr="00950043">
        <w:rPr>
          <w:rFonts w:cstheme="minorHAnsi"/>
        </w:rPr>
        <w:t xml:space="preserve">velikosti osiva, hloubce výsevu </w:t>
      </w:r>
      <w:r w:rsidR="002F4781" w:rsidRPr="00950043">
        <w:rPr>
          <w:rFonts w:cstheme="minorHAnsi"/>
        </w:rPr>
        <w:t>a</w:t>
      </w:r>
      <w:r w:rsidR="002F4781">
        <w:rPr>
          <w:rFonts w:cstheme="minorHAnsi"/>
        </w:rPr>
        <w:t> </w:t>
      </w:r>
      <w:r w:rsidRPr="00950043">
        <w:rPr>
          <w:rFonts w:cstheme="minorHAnsi"/>
        </w:rPr>
        <w:t>šířce řádků.</w:t>
      </w:r>
    </w:p>
    <w:p w14:paraId="2279F1AC" w14:textId="208C8979" w:rsidR="004C0948" w:rsidRPr="00950043" w:rsidRDefault="006E30B4" w:rsidP="00AA1ABE">
      <w:pPr>
        <w:jc w:val="both"/>
        <w:rPr>
          <w:rFonts w:cstheme="minorHAnsi"/>
        </w:rPr>
      </w:pPr>
      <w:r w:rsidRPr="00950043">
        <w:rPr>
          <w:rFonts w:cstheme="minorHAnsi"/>
          <w:noProof/>
        </w:rPr>
        <w:lastRenderedPageBreak/>
        <w:drawing>
          <wp:inline distT="0" distB="0" distL="0" distR="0" wp14:anchorId="4A82BABA" wp14:editId="14424E42">
            <wp:extent cx="5753100" cy="3838575"/>
            <wp:effectExtent l="0" t="0" r="0" b="9525"/>
            <wp:docPr id="1197072910" name="Obrázek 1197072910" descr="Obsah obrázku venku, obloha, oblečení,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72910" name="Obrázek 1" descr="Obsah obrázku venku, obloha, oblečení, osoba&#10;&#10;Popis byl vytvořen automatick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14:paraId="33C72FF2" w14:textId="77777777" w:rsidR="00B733C6" w:rsidRPr="00950043" w:rsidRDefault="00B733C6" w:rsidP="00B733C6">
      <w:pPr>
        <w:jc w:val="both"/>
        <w:rPr>
          <w:rFonts w:cstheme="minorHAnsi"/>
          <w:b/>
          <w:bCs/>
        </w:rPr>
      </w:pPr>
      <w:r w:rsidRPr="00950043">
        <w:rPr>
          <w:rFonts w:cstheme="minorHAnsi"/>
          <w:b/>
          <w:bCs/>
        </w:rPr>
        <w:t>Kontaktní osoba</w:t>
      </w:r>
    </w:p>
    <w:p w14:paraId="7B872D14" w14:textId="77777777" w:rsidR="00B733C6" w:rsidRPr="00950043" w:rsidRDefault="00B733C6" w:rsidP="00B733C6">
      <w:pPr>
        <w:pStyle w:val="Bezmezer"/>
        <w:rPr>
          <w:rFonts w:asciiTheme="minorHAnsi" w:hAnsiTheme="minorHAnsi" w:cstheme="minorHAnsi"/>
        </w:rPr>
      </w:pPr>
      <w:r w:rsidRPr="00950043">
        <w:rPr>
          <w:rFonts w:asciiTheme="minorHAnsi" w:hAnsiTheme="minorHAnsi" w:cstheme="minorHAnsi"/>
        </w:rPr>
        <w:t>Jana Mikisková</w:t>
      </w:r>
    </w:p>
    <w:p w14:paraId="0BD95420" w14:textId="77777777" w:rsidR="00B733C6" w:rsidRPr="00950043" w:rsidRDefault="00B733C6" w:rsidP="00B733C6">
      <w:pPr>
        <w:pStyle w:val="Bezmezer"/>
        <w:rPr>
          <w:rFonts w:asciiTheme="minorHAnsi" w:hAnsiTheme="minorHAnsi" w:cstheme="minorHAnsi"/>
        </w:rPr>
      </w:pPr>
      <w:r w:rsidRPr="00950043">
        <w:rPr>
          <w:rFonts w:asciiTheme="minorHAnsi" w:hAnsiTheme="minorHAnsi" w:cstheme="minorHAnsi"/>
        </w:rPr>
        <w:t>projektová manažerka</w:t>
      </w:r>
    </w:p>
    <w:p w14:paraId="2B7D0CD8" w14:textId="1596B6B1" w:rsidR="00B733C6" w:rsidRPr="00950043" w:rsidRDefault="00B733C6" w:rsidP="00B733C6">
      <w:pPr>
        <w:pStyle w:val="Bezmezer"/>
        <w:rPr>
          <w:rFonts w:asciiTheme="minorHAnsi" w:hAnsiTheme="minorHAnsi" w:cstheme="minorHAnsi"/>
        </w:rPr>
      </w:pPr>
      <w:r w:rsidRPr="00950043">
        <w:rPr>
          <w:rFonts w:asciiTheme="minorHAnsi" w:hAnsiTheme="minorHAnsi" w:cstheme="minorHAnsi"/>
        </w:rPr>
        <w:t>Agritec Plant Research s.r.o.</w:t>
      </w:r>
    </w:p>
    <w:p w14:paraId="77627D4D" w14:textId="77777777" w:rsidR="00B733C6" w:rsidRPr="00950043" w:rsidRDefault="00B733C6" w:rsidP="00B733C6">
      <w:pPr>
        <w:pStyle w:val="Bezmezer"/>
        <w:rPr>
          <w:rFonts w:asciiTheme="minorHAnsi" w:hAnsiTheme="minorHAnsi" w:cstheme="minorHAnsi"/>
        </w:rPr>
      </w:pPr>
      <w:r w:rsidRPr="00950043">
        <w:rPr>
          <w:rFonts w:asciiTheme="minorHAnsi" w:hAnsiTheme="minorHAnsi" w:cstheme="minorHAnsi"/>
        </w:rPr>
        <w:t xml:space="preserve">e-mail: </w:t>
      </w:r>
      <w:hyperlink r:id="rId7" w:history="1">
        <w:r w:rsidRPr="00950043">
          <w:rPr>
            <w:rStyle w:val="Hypertextovodkaz"/>
            <w:rFonts w:asciiTheme="minorHAnsi" w:hAnsiTheme="minorHAnsi" w:cstheme="minorHAnsi"/>
          </w:rPr>
          <w:t>mikiskova@agritec.cz</w:t>
        </w:r>
      </w:hyperlink>
    </w:p>
    <w:p w14:paraId="186DF414" w14:textId="3EEF6C92" w:rsidR="00B733C6" w:rsidRPr="00950043" w:rsidRDefault="00B733C6" w:rsidP="00B733C6">
      <w:pPr>
        <w:pStyle w:val="Bezmezer"/>
        <w:rPr>
          <w:rFonts w:asciiTheme="minorHAnsi" w:hAnsiTheme="minorHAnsi" w:cstheme="minorHAnsi"/>
        </w:rPr>
      </w:pPr>
      <w:r w:rsidRPr="00950043">
        <w:rPr>
          <w:rFonts w:asciiTheme="minorHAnsi" w:hAnsiTheme="minorHAnsi" w:cstheme="minorHAnsi"/>
        </w:rPr>
        <w:t xml:space="preserve">tel.: </w:t>
      </w:r>
      <w:hyperlink r:id="rId8" w:history="1">
        <w:r w:rsidRPr="00950043">
          <w:rPr>
            <w:rStyle w:val="Hypertextovodkaz"/>
            <w:rFonts w:asciiTheme="minorHAnsi" w:hAnsiTheme="minorHAnsi" w:cstheme="minorHAnsi"/>
          </w:rPr>
          <w:t>583 382 144</w:t>
        </w:r>
      </w:hyperlink>
    </w:p>
    <w:p w14:paraId="3B2A241E" w14:textId="47FFD6ED" w:rsidR="00AA1ABE" w:rsidRPr="00950043" w:rsidRDefault="00AA1ABE" w:rsidP="00AA1ABE">
      <w:pPr>
        <w:jc w:val="both"/>
        <w:rPr>
          <w:rFonts w:cstheme="minorHAnsi"/>
        </w:rPr>
      </w:pPr>
    </w:p>
    <w:p w14:paraId="1FB84F2A" w14:textId="7177FE28" w:rsidR="00AA1ABE" w:rsidRPr="00950043" w:rsidRDefault="00AA1ABE" w:rsidP="00AA1ABE">
      <w:pPr>
        <w:jc w:val="both"/>
        <w:rPr>
          <w:rFonts w:cstheme="minorHAnsi"/>
        </w:rPr>
      </w:pPr>
    </w:p>
    <w:sectPr w:rsidR="00AA1ABE" w:rsidRPr="0095004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KztDQyMDE1MjA3NjVX0lEKTi0uzszPAykwrgUAxFnNNSwAAAA="/>
  </w:docVars>
  <w:rsids>
    <w:rsidRoot w:val="00C419FD"/>
    <w:rsid w:val="0001760B"/>
    <w:rsid w:val="00033BDD"/>
    <w:rsid w:val="00045161"/>
    <w:rsid w:val="000459EA"/>
    <w:rsid w:val="000607FD"/>
    <w:rsid w:val="00092BA5"/>
    <w:rsid w:val="000951C1"/>
    <w:rsid w:val="000A1E88"/>
    <w:rsid w:val="0012047E"/>
    <w:rsid w:val="0016266E"/>
    <w:rsid w:val="00176367"/>
    <w:rsid w:val="00190A81"/>
    <w:rsid w:val="00196D4B"/>
    <w:rsid w:val="001975FB"/>
    <w:rsid w:val="001A009D"/>
    <w:rsid w:val="001A338C"/>
    <w:rsid w:val="00201119"/>
    <w:rsid w:val="00231FE5"/>
    <w:rsid w:val="002378F0"/>
    <w:rsid w:val="00243AF2"/>
    <w:rsid w:val="0027364C"/>
    <w:rsid w:val="002C184E"/>
    <w:rsid w:val="002D03CD"/>
    <w:rsid w:val="002F46BE"/>
    <w:rsid w:val="002F4781"/>
    <w:rsid w:val="00302C3B"/>
    <w:rsid w:val="00324B9B"/>
    <w:rsid w:val="00372351"/>
    <w:rsid w:val="00386EF1"/>
    <w:rsid w:val="00393602"/>
    <w:rsid w:val="003B6AFC"/>
    <w:rsid w:val="003B7D6A"/>
    <w:rsid w:val="003E1D1A"/>
    <w:rsid w:val="003F5533"/>
    <w:rsid w:val="00450D34"/>
    <w:rsid w:val="00470720"/>
    <w:rsid w:val="00480731"/>
    <w:rsid w:val="00481772"/>
    <w:rsid w:val="0049088F"/>
    <w:rsid w:val="004B1F21"/>
    <w:rsid w:val="004C0948"/>
    <w:rsid w:val="004F56A3"/>
    <w:rsid w:val="0050601B"/>
    <w:rsid w:val="005070F2"/>
    <w:rsid w:val="00526624"/>
    <w:rsid w:val="00530963"/>
    <w:rsid w:val="0056138F"/>
    <w:rsid w:val="00582304"/>
    <w:rsid w:val="00596B5A"/>
    <w:rsid w:val="00597FF6"/>
    <w:rsid w:val="005B1C95"/>
    <w:rsid w:val="005F57F6"/>
    <w:rsid w:val="006A77B7"/>
    <w:rsid w:val="006D1127"/>
    <w:rsid w:val="006D4580"/>
    <w:rsid w:val="006E30B4"/>
    <w:rsid w:val="006F5AA7"/>
    <w:rsid w:val="00707CBB"/>
    <w:rsid w:val="00733B55"/>
    <w:rsid w:val="007619AB"/>
    <w:rsid w:val="007A22B2"/>
    <w:rsid w:val="007A4CC8"/>
    <w:rsid w:val="007A7ABF"/>
    <w:rsid w:val="007B36FB"/>
    <w:rsid w:val="007E4D65"/>
    <w:rsid w:val="007F047C"/>
    <w:rsid w:val="007F691B"/>
    <w:rsid w:val="00834BD4"/>
    <w:rsid w:val="008365B1"/>
    <w:rsid w:val="00883C5F"/>
    <w:rsid w:val="00891EEA"/>
    <w:rsid w:val="008C2B31"/>
    <w:rsid w:val="008E5C7A"/>
    <w:rsid w:val="00900037"/>
    <w:rsid w:val="00922E5E"/>
    <w:rsid w:val="00947460"/>
    <w:rsid w:val="00950043"/>
    <w:rsid w:val="00961F9B"/>
    <w:rsid w:val="009634E5"/>
    <w:rsid w:val="00967DA6"/>
    <w:rsid w:val="00970E3C"/>
    <w:rsid w:val="009C563E"/>
    <w:rsid w:val="009D2E70"/>
    <w:rsid w:val="009E6DF1"/>
    <w:rsid w:val="00A00C4F"/>
    <w:rsid w:val="00A00C59"/>
    <w:rsid w:val="00A338F9"/>
    <w:rsid w:val="00A34CE4"/>
    <w:rsid w:val="00A72232"/>
    <w:rsid w:val="00A74C2F"/>
    <w:rsid w:val="00A76751"/>
    <w:rsid w:val="00AA1ABE"/>
    <w:rsid w:val="00AB74C1"/>
    <w:rsid w:val="00AB7755"/>
    <w:rsid w:val="00AD4F9B"/>
    <w:rsid w:val="00B60152"/>
    <w:rsid w:val="00B733C6"/>
    <w:rsid w:val="00B775AC"/>
    <w:rsid w:val="00BC41E1"/>
    <w:rsid w:val="00C419FD"/>
    <w:rsid w:val="00C50B26"/>
    <w:rsid w:val="00C60595"/>
    <w:rsid w:val="00C82300"/>
    <w:rsid w:val="00CD17AB"/>
    <w:rsid w:val="00CF715C"/>
    <w:rsid w:val="00D40BBC"/>
    <w:rsid w:val="00D719D3"/>
    <w:rsid w:val="00D875D1"/>
    <w:rsid w:val="00DB3F63"/>
    <w:rsid w:val="00DB5949"/>
    <w:rsid w:val="00DB79F0"/>
    <w:rsid w:val="00DC07D4"/>
    <w:rsid w:val="00DD6DD2"/>
    <w:rsid w:val="00E02E19"/>
    <w:rsid w:val="00E05748"/>
    <w:rsid w:val="00E100FB"/>
    <w:rsid w:val="00E23860"/>
    <w:rsid w:val="00E26A36"/>
    <w:rsid w:val="00E4105E"/>
    <w:rsid w:val="00E429AE"/>
    <w:rsid w:val="00E96898"/>
    <w:rsid w:val="00E970C9"/>
    <w:rsid w:val="00EA4F92"/>
    <w:rsid w:val="00ED44A6"/>
    <w:rsid w:val="00EF42F1"/>
    <w:rsid w:val="00EF503F"/>
    <w:rsid w:val="00F54FB8"/>
    <w:rsid w:val="00F66D37"/>
    <w:rsid w:val="00F730F8"/>
    <w:rsid w:val="00FF160E"/>
    <w:rsid w:val="00FF1958"/>
    <w:rsid w:val="6FE63FE5"/>
    <w:rsid w:val="7D772BD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20511"/>
  <w15:chartTrackingRefBased/>
  <w15:docId w15:val="{C1F54024-33F4-402A-950E-CDB4D1ACD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B733C6"/>
    <w:rPr>
      <w:color w:val="0563C1" w:themeColor="hyperlink"/>
      <w:u w:val="single"/>
    </w:rPr>
  </w:style>
  <w:style w:type="paragraph" w:styleId="Bezmezer">
    <w:name w:val="No Spacing"/>
    <w:basedOn w:val="Normln"/>
    <w:uiPriority w:val="1"/>
    <w:qFormat/>
    <w:rsid w:val="00B733C6"/>
    <w:pPr>
      <w:spacing w:after="120" w:line="240" w:lineRule="auto"/>
      <w:contextualSpacing/>
    </w:pPr>
    <w:rPr>
      <w:rFonts w:ascii="Times New Roman" w:hAnsi="Times New Roman" w:cs="Times New Roman"/>
      <w:szCs w:val="32"/>
      <w:lang w:bidi="en-US"/>
    </w:rPr>
  </w:style>
  <w:style w:type="table" w:styleId="Mkatabulky">
    <w:name w:val="Table Grid"/>
    <w:basedOn w:val="Normlntabulka"/>
    <w:uiPriority w:val="39"/>
    <w:rsid w:val="00B733C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707CBB"/>
    <w:pPr>
      <w:spacing w:after="0" w:line="240" w:lineRule="auto"/>
    </w:pPr>
  </w:style>
  <w:style w:type="character" w:styleId="Odkaznakoment">
    <w:name w:val="annotation reference"/>
    <w:basedOn w:val="Standardnpsmoodstavce"/>
    <w:uiPriority w:val="99"/>
    <w:semiHidden/>
    <w:unhideWhenUsed/>
    <w:rsid w:val="007A7ABF"/>
    <w:rPr>
      <w:sz w:val="16"/>
      <w:szCs w:val="16"/>
    </w:rPr>
  </w:style>
  <w:style w:type="paragraph" w:styleId="Textkomente">
    <w:name w:val="annotation text"/>
    <w:basedOn w:val="Normln"/>
    <w:link w:val="TextkomenteChar"/>
    <w:uiPriority w:val="99"/>
    <w:unhideWhenUsed/>
    <w:rsid w:val="007A7ABF"/>
    <w:pPr>
      <w:spacing w:line="240" w:lineRule="auto"/>
    </w:pPr>
    <w:rPr>
      <w:sz w:val="20"/>
      <w:szCs w:val="20"/>
    </w:rPr>
  </w:style>
  <w:style w:type="character" w:customStyle="1" w:styleId="TextkomenteChar">
    <w:name w:val="Text komentáře Char"/>
    <w:basedOn w:val="Standardnpsmoodstavce"/>
    <w:link w:val="Textkomente"/>
    <w:uiPriority w:val="99"/>
    <w:rsid w:val="007A7ABF"/>
    <w:rPr>
      <w:sz w:val="20"/>
      <w:szCs w:val="20"/>
    </w:rPr>
  </w:style>
  <w:style w:type="paragraph" w:styleId="Pedmtkomente">
    <w:name w:val="annotation subject"/>
    <w:basedOn w:val="Textkomente"/>
    <w:next w:val="Textkomente"/>
    <w:link w:val="PedmtkomenteChar"/>
    <w:uiPriority w:val="99"/>
    <w:semiHidden/>
    <w:unhideWhenUsed/>
    <w:rsid w:val="007A7ABF"/>
    <w:rPr>
      <w:b/>
      <w:bCs/>
    </w:rPr>
  </w:style>
  <w:style w:type="character" w:customStyle="1" w:styleId="PedmtkomenteChar">
    <w:name w:val="Předmět komentáře Char"/>
    <w:basedOn w:val="TextkomenteChar"/>
    <w:link w:val="Pedmtkomente"/>
    <w:uiPriority w:val="99"/>
    <w:semiHidden/>
    <w:rsid w:val="007A7A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583382144" TargetMode="External"/><Relationship Id="rId3" Type="http://schemas.openxmlformats.org/officeDocument/2006/relationships/webSettings" Target="webSettings.xml"/><Relationship Id="rId7" Type="http://schemas.openxmlformats.org/officeDocument/2006/relationships/hyperlink" Target="mailto:mikiskova@agritec.cz"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gif"/><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1080</Words>
  <Characters>6377</Characters>
  <Application>Microsoft Office Word</Application>
  <DocSecurity>0</DocSecurity>
  <Lines>53</Lines>
  <Paragraphs>14</Paragraphs>
  <ScaleCrop>false</ScaleCrop>
  <Company/>
  <LinksUpToDate>false</LinksUpToDate>
  <CharactersWithSpaces>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Mikisková Jana (Agritec)</dc:creator>
  <cp:keywords/>
  <dc:description/>
  <cp:lastModifiedBy>Čížek Jiří (Agritec)</cp:lastModifiedBy>
  <cp:revision>4</cp:revision>
  <dcterms:created xsi:type="dcterms:W3CDTF">2023-10-25T09:21:00Z</dcterms:created>
  <dcterms:modified xsi:type="dcterms:W3CDTF">2023-10-25T09:36:00Z</dcterms:modified>
</cp:coreProperties>
</file>